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61A95" w14:textId="4EB493A0" w:rsidR="002F5117" w:rsidRDefault="00A141BC" w:rsidP="003420CD">
      <w:pPr>
        <w:pStyle w:val="HandoutTitle"/>
        <w:spacing w:after="12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61CA7" wp14:editId="2E861CA8">
                <wp:simplePos x="0" y="0"/>
                <wp:positionH relativeFrom="column">
                  <wp:posOffset>6099175</wp:posOffset>
                </wp:positionH>
                <wp:positionV relativeFrom="paragraph">
                  <wp:posOffset>-1114425</wp:posOffset>
                </wp:positionV>
                <wp:extent cx="2269490" cy="837565"/>
                <wp:effectExtent l="0" t="0" r="1714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1CBC" w14:textId="77777777" w:rsidR="00847662" w:rsidRDefault="00847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61CCA" wp14:editId="2E861CCB">
                                  <wp:extent cx="1162050" cy="533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25pt;margin-top:-87.75pt;width:178.7pt;height:65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" strokecolor="white">
                <v:textbox style="mso-fit-shape-to-text:t">
                  <w:txbxContent>
                    <w:p w14:paraId="2E861CBC" w14:textId="77777777" w:rsidR="00847662" w:rsidRDefault="00847662">
                      <w:r>
                        <w:rPr>
                          <w:noProof/>
                        </w:rPr>
                        <w:drawing>
                          <wp:inline distT="0" distB="0" distL="0" distR="0" wp14:anchorId="2E861CCA" wp14:editId="2E861CCB">
                            <wp:extent cx="1162050" cy="533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Feedback Form: </w:t>
      </w:r>
      <w:r w:rsidR="00415844">
        <w:rPr>
          <w:sz w:val="36"/>
          <w:szCs w:val="36"/>
        </w:rPr>
        <w:t>November 19</w:t>
      </w:r>
      <w:r w:rsidR="007C5BD4">
        <w:rPr>
          <w:sz w:val="36"/>
          <w:szCs w:val="36"/>
        </w:rPr>
        <w:t>, 2018</w:t>
      </w:r>
      <w:r w:rsidR="004B5110">
        <w:rPr>
          <w:sz w:val="36"/>
          <w:szCs w:val="36"/>
        </w:rPr>
        <w:t xml:space="preserve"> </w:t>
      </w:r>
      <w:r w:rsidR="00B457B9">
        <w:rPr>
          <w:sz w:val="36"/>
          <w:szCs w:val="36"/>
        </w:rPr>
        <w:t>Transmission Service Rates</w:t>
      </w:r>
      <w:r w:rsidR="004B5110">
        <w:rPr>
          <w:sz w:val="36"/>
          <w:szCs w:val="36"/>
        </w:rPr>
        <w:t xml:space="preserve"> Workshop</w:t>
      </w:r>
    </w:p>
    <w:p w14:paraId="7533ABB1" w14:textId="77777777" w:rsidR="003420CD" w:rsidRPr="003420CD" w:rsidRDefault="003420CD" w:rsidP="003420CD"/>
    <w:tbl>
      <w:tblPr>
        <w:tblW w:w="47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28"/>
      </w:tblGrid>
      <w:tr w:rsidR="007C5BD4" w14:paraId="2E861A9B" w14:textId="77777777" w:rsidTr="003420CD">
        <w:trPr>
          <w:cantSplit/>
          <w:trHeight w:val="470"/>
        </w:trPr>
        <w:tc>
          <w:tcPr>
            <w:tcW w:w="5000" w:type="pct"/>
            <w:vMerge w:val="restart"/>
            <w:shd w:val="clear" w:color="auto" w:fill="auto"/>
          </w:tcPr>
          <w:p w14:paraId="2E861A96" w14:textId="77777777" w:rsidR="007C5BD4" w:rsidRPr="00DC5A51" w:rsidRDefault="007C5BD4" w:rsidP="007F2C80">
            <w:pPr>
              <w:pStyle w:val="tableCell"/>
              <w:spacing w:after="240"/>
              <w:rPr>
                <w:b/>
                <w:sz w:val="4"/>
                <w:szCs w:val="4"/>
              </w:rPr>
            </w:pPr>
          </w:p>
          <w:p w14:paraId="2E861A97" w14:textId="77777777" w:rsidR="007C5BD4" w:rsidRDefault="007C5BD4" w:rsidP="007F2C80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</w:t>
            </w:r>
            <w:r w:rsidRPr="00AB5139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 ________________________</w:t>
            </w:r>
          </w:p>
          <w:p w14:paraId="34E2D4F0" w14:textId="77777777" w:rsidR="007C5BD4" w:rsidRDefault="007C5BD4" w:rsidP="007F2C80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2E861A98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 ____________________________</w:t>
            </w:r>
          </w:p>
          <w:p w14:paraId="7D0FDD1E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64A2B13F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Company: ________________________</w:t>
            </w:r>
          </w:p>
          <w:p w14:paraId="5076A690" w14:textId="77777777" w:rsidR="007C5BD4" w:rsidRDefault="007C5BD4" w:rsidP="00DC5A51">
            <w:pPr>
              <w:pStyle w:val="tableCell"/>
              <w:spacing w:after="240"/>
              <w:rPr>
                <w:b/>
                <w:sz w:val="24"/>
                <w:szCs w:val="24"/>
              </w:rPr>
            </w:pPr>
          </w:p>
          <w:p w14:paraId="2E861A99" w14:textId="72E0B2A2" w:rsidR="007C5BD4" w:rsidRDefault="007C5BD4" w:rsidP="00DC5A51">
            <w:pPr>
              <w:pStyle w:val="tableCell"/>
              <w:spacing w:after="240"/>
              <w:rPr>
                <w:b/>
              </w:rPr>
            </w:pPr>
            <w:r>
              <w:rPr>
                <w:b/>
                <w:sz w:val="24"/>
                <w:szCs w:val="24"/>
              </w:rPr>
              <w:t>Representing (if different from Company):________________________</w:t>
            </w:r>
          </w:p>
        </w:tc>
      </w:tr>
      <w:tr w:rsidR="007C5BD4" w14:paraId="2E861AAE" w14:textId="77777777" w:rsidTr="003420CD">
        <w:trPr>
          <w:cantSplit/>
          <w:trHeight w:val="3572"/>
        </w:trPr>
        <w:tc>
          <w:tcPr>
            <w:tcW w:w="5000" w:type="pct"/>
            <w:vMerge/>
            <w:shd w:val="clear" w:color="auto" w:fill="auto"/>
          </w:tcPr>
          <w:p w14:paraId="2E861A9C" w14:textId="77777777" w:rsidR="007C5BD4" w:rsidRDefault="007C5BD4" w:rsidP="007F2C80">
            <w:pPr>
              <w:pStyle w:val="tableCell"/>
              <w:spacing w:after="240"/>
              <w:rPr>
                <w:b/>
              </w:rPr>
            </w:pPr>
          </w:p>
        </w:tc>
      </w:tr>
    </w:tbl>
    <w:p w14:paraId="1A5DB91B" w14:textId="77777777" w:rsidR="009C74CB" w:rsidRDefault="009C74CB">
      <w:r>
        <w:br w:type="page"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8"/>
      </w:tblGrid>
      <w:tr w:rsidR="005E7505" w14:paraId="31E764DE" w14:textId="77777777" w:rsidTr="005E7505">
        <w:trPr>
          <w:cantSplit/>
          <w:trHeight w:val="413"/>
        </w:trPr>
        <w:tc>
          <w:tcPr>
            <w:tcW w:w="5000" w:type="pct"/>
            <w:shd w:val="clear" w:color="auto" w:fill="D9D9D9" w:themeFill="background1" w:themeFillShade="D9"/>
          </w:tcPr>
          <w:p w14:paraId="1FF5C085" w14:textId="688956A1" w:rsidR="005E7505" w:rsidRPr="00C345C9" w:rsidRDefault="005E7505" w:rsidP="005E7505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A</w:t>
            </w:r>
            <w:r w:rsidRPr="00C345C9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700FA2">
              <w:rPr>
                <w:b/>
                <w:bCs/>
                <w:sz w:val="22"/>
                <w:szCs w:val="22"/>
                <w:lang w:val="en-US"/>
              </w:rPr>
              <w:t>Market Reference-Priced Rates</w:t>
            </w:r>
          </w:p>
        </w:tc>
      </w:tr>
    </w:tbl>
    <w:p w14:paraId="6E6F29C6" w14:textId="33BC9F32" w:rsidR="005E7505" w:rsidRPr="005E7505" w:rsidRDefault="005E7505" w:rsidP="005E7505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990"/>
        <w:gridCol w:w="900"/>
        <w:gridCol w:w="1260"/>
        <w:gridCol w:w="5688"/>
      </w:tblGrid>
      <w:tr w:rsidR="005E7505" w:rsidRPr="003420CD" w14:paraId="7C245A15" w14:textId="77777777" w:rsidTr="00700FA2">
        <w:trPr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509B9A09" w14:textId="77777777" w:rsidR="005E7505" w:rsidRPr="003420CD" w:rsidRDefault="005E7505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C713AFC" w14:textId="77777777" w:rsidR="005E7505" w:rsidRPr="003420CD" w:rsidRDefault="005E7505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EF0CF15" w14:textId="77777777" w:rsidR="005E7505" w:rsidRPr="003420CD" w:rsidRDefault="005E7505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7452416" w14:textId="77777777" w:rsidR="005E7505" w:rsidRPr="003420CD" w:rsidRDefault="005E7505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UNSURE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14:paraId="52861018" w14:textId="77777777" w:rsidR="005E7505" w:rsidRPr="003420CD" w:rsidRDefault="005E7505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ADDITIONAL COMMENTS</w:t>
            </w:r>
          </w:p>
        </w:tc>
      </w:tr>
      <w:tr w:rsidR="005E7505" w14:paraId="413068B6" w14:textId="77777777" w:rsidTr="00700FA2">
        <w:tc>
          <w:tcPr>
            <w:tcW w:w="4320" w:type="dxa"/>
            <w:vAlign w:val="center"/>
          </w:tcPr>
          <w:p w14:paraId="19A0D104" w14:textId="0F64768B" w:rsidR="005E7505" w:rsidRPr="00700FA2" w:rsidRDefault="00700FA2" w:rsidP="00700FA2">
            <w:pPr>
              <w:pStyle w:val="ListParagraph"/>
              <w:numPr>
                <w:ilvl w:val="0"/>
                <w:numId w:val="42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support BC Hydro making an application to file the Freshet Rate and Incremental Energy Rate together, each for a 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ea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r pilot term? Why or why not?</w:t>
            </w:r>
          </w:p>
        </w:tc>
        <w:tc>
          <w:tcPr>
            <w:tcW w:w="990" w:type="dxa"/>
            <w:vAlign w:val="center"/>
          </w:tcPr>
          <w:p w14:paraId="497F43D2" w14:textId="77777777" w:rsidR="005E7505" w:rsidRDefault="00CD3F9A" w:rsidP="005E7505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831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41971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9A010" w14:textId="77777777" w:rsidR="005E7505" w:rsidRDefault="005E7505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413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35E584F" w14:textId="77777777" w:rsidR="005E7505" w:rsidRDefault="005E7505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456EA804" w14:textId="77777777" w:rsidR="005E7505" w:rsidRDefault="005E7505" w:rsidP="005E7505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</w:tbl>
    <w:p w14:paraId="4AB9AD41" w14:textId="77777777" w:rsidR="00E22F81" w:rsidRDefault="00E22F81" w:rsidP="00847662">
      <w:pPr>
        <w:spacing w:before="0" w:after="0"/>
        <w:ind w:left="0"/>
        <w:rPr>
          <w:sz w:val="22"/>
          <w:szCs w:val="22"/>
        </w:rPr>
      </w:pPr>
    </w:p>
    <w:p w14:paraId="716CCEC1" w14:textId="77777777" w:rsidR="00847662" w:rsidRPr="00847662" w:rsidRDefault="00847662" w:rsidP="00847662">
      <w:pPr>
        <w:spacing w:before="0" w:after="0"/>
        <w:ind w:left="0"/>
        <w:rPr>
          <w:sz w:val="22"/>
          <w:szCs w:val="2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8"/>
      </w:tblGrid>
      <w:tr w:rsidR="00E22F81" w14:paraId="4053991B" w14:textId="77777777" w:rsidTr="00847662">
        <w:trPr>
          <w:cantSplit/>
          <w:trHeight w:val="413"/>
        </w:trPr>
        <w:tc>
          <w:tcPr>
            <w:tcW w:w="5000" w:type="pct"/>
            <w:shd w:val="clear" w:color="auto" w:fill="D9D9D9" w:themeFill="background1" w:themeFillShade="D9"/>
          </w:tcPr>
          <w:p w14:paraId="2FE6B251" w14:textId="222FBB92" w:rsidR="00E22F81" w:rsidRPr="00C345C9" w:rsidRDefault="00E22F81" w:rsidP="00E22F81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C345C9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US"/>
              </w:rPr>
              <w:t>Incremental Energy Rate</w:t>
            </w:r>
          </w:p>
        </w:tc>
      </w:tr>
    </w:tbl>
    <w:p w14:paraId="52AD3879" w14:textId="77777777" w:rsidR="00E22F81" w:rsidRPr="00E22F81" w:rsidRDefault="00E22F81" w:rsidP="00E22F81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990"/>
        <w:gridCol w:w="900"/>
        <w:gridCol w:w="1260"/>
        <w:gridCol w:w="5688"/>
      </w:tblGrid>
      <w:tr w:rsidR="00E22F81" w:rsidRPr="003420CD" w14:paraId="6391F387" w14:textId="77777777" w:rsidTr="00847662">
        <w:trPr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5FBF1F84" w14:textId="77777777" w:rsidR="00E22F81" w:rsidRPr="003420CD" w:rsidRDefault="00E22F81" w:rsidP="00847662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228FF9E" w14:textId="77777777" w:rsidR="00E22F81" w:rsidRPr="003420CD" w:rsidRDefault="00E22F81" w:rsidP="00847662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9E3231F" w14:textId="77777777" w:rsidR="00E22F81" w:rsidRPr="003420CD" w:rsidRDefault="00E22F81" w:rsidP="00847662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C7241E" w14:textId="77777777" w:rsidR="00E22F81" w:rsidRPr="003420CD" w:rsidRDefault="00E22F81" w:rsidP="00847662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UNSURE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14:paraId="47C17428" w14:textId="77777777" w:rsidR="00E22F81" w:rsidRPr="003420CD" w:rsidRDefault="00E22F81" w:rsidP="00847662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ADDITIONAL COMMENTS</w:t>
            </w:r>
          </w:p>
        </w:tc>
      </w:tr>
      <w:tr w:rsidR="005E7505" w14:paraId="752E763A" w14:textId="77777777" w:rsidTr="00700FA2">
        <w:tc>
          <w:tcPr>
            <w:tcW w:w="4320" w:type="dxa"/>
            <w:vAlign w:val="center"/>
          </w:tcPr>
          <w:p w14:paraId="792DDDFD" w14:textId="622565D1" w:rsidR="005E7505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support using F2018 as the proposed default baseline determination period? Why or why not?</w:t>
            </w:r>
          </w:p>
        </w:tc>
        <w:tc>
          <w:tcPr>
            <w:tcW w:w="990" w:type="dxa"/>
            <w:vAlign w:val="center"/>
          </w:tcPr>
          <w:p w14:paraId="6FAA24E0" w14:textId="77777777" w:rsidR="005E7505" w:rsidRDefault="00CD3F9A" w:rsidP="005E7505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801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56417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589DA" w14:textId="77777777" w:rsidR="005E7505" w:rsidRDefault="005E7505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74272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596605E" w14:textId="77777777" w:rsidR="005E7505" w:rsidRDefault="005E7505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74FBA679" w14:textId="77777777" w:rsidR="005E7505" w:rsidRDefault="005E7505" w:rsidP="005E7505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5E7505" w14:paraId="222749DA" w14:textId="77777777" w:rsidTr="00700FA2">
        <w:tc>
          <w:tcPr>
            <w:tcW w:w="4320" w:type="dxa"/>
            <w:vAlign w:val="center"/>
          </w:tcPr>
          <w:p w14:paraId="6564AC95" w14:textId="6EBA55E0" w:rsidR="005E7505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with the proposed energy baseline adjustment approach in Slide </w:t>
            </w:r>
            <w:r w:rsidRPr="00625A4F">
              <w:rPr>
                <w:rFonts w:ascii="Arial" w:hAnsi="Arial" w:cs="Arial"/>
                <w:bCs/>
                <w:sz w:val="22"/>
                <w:szCs w:val="22"/>
                <w:lang w:val="en-US"/>
              </w:rPr>
              <w:t>29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(whereby Customer-funded DSM Duration Expiry and BC Hydro-funded DSM would be automatic adjustments)? </w:t>
            </w:r>
          </w:p>
        </w:tc>
        <w:tc>
          <w:tcPr>
            <w:tcW w:w="990" w:type="dxa"/>
            <w:vAlign w:val="center"/>
          </w:tcPr>
          <w:p w14:paraId="623DC863" w14:textId="77777777" w:rsidR="005E7505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2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2105915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D6C42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7629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A6F0835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09A7FD7" w14:textId="77777777" w:rsidR="005E7505" w:rsidRPr="000C738E" w:rsidRDefault="005E7505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5E7505" w14:paraId="1B208B72" w14:textId="77777777" w:rsidTr="00700FA2">
        <w:tc>
          <w:tcPr>
            <w:tcW w:w="4320" w:type="dxa"/>
            <w:vAlign w:val="center"/>
          </w:tcPr>
          <w:p w14:paraId="2545843B" w14:textId="3F05AF14" w:rsidR="005E7505" w:rsidRPr="00AD580E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with the proposed energy baseline adjustment approach for eligible DSM projects, including determination of average hourly energy savings and intra-month proration (refer to </w:t>
            </w:r>
            <w:r w:rsidR="00BE34DD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lides 30 and 31)?</w:t>
            </w:r>
          </w:p>
        </w:tc>
        <w:tc>
          <w:tcPr>
            <w:tcW w:w="990" w:type="dxa"/>
            <w:vAlign w:val="center"/>
          </w:tcPr>
          <w:p w14:paraId="76EEA126" w14:textId="77777777" w:rsidR="005E7505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95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945892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92737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27502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3523EEC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544CAAF" w14:textId="77777777" w:rsidR="005E7505" w:rsidRPr="000C738E" w:rsidRDefault="005E7505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5E7505" w14:paraId="034B4D03" w14:textId="77777777" w:rsidTr="00700FA2">
        <w:tc>
          <w:tcPr>
            <w:tcW w:w="4320" w:type="dxa"/>
            <w:vAlign w:val="center"/>
          </w:tcPr>
          <w:p w14:paraId="4A924F28" w14:textId="52508907" w:rsidR="005E7505" w:rsidRPr="00AD580E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agree that the best available information should be used for making baseline adjustments on a forward-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looking basis only (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i.e.,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apply results of verification efforts to future months, from the date the information is available, with no prior months reconciliation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)?</w:t>
            </w:r>
          </w:p>
        </w:tc>
        <w:tc>
          <w:tcPr>
            <w:tcW w:w="990" w:type="dxa"/>
            <w:vAlign w:val="center"/>
          </w:tcPr>
          <w:p w14:paraId="69F39AF4" w14:textId="77777777" w:rsidR="005E7505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05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22683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C7249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6030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40926B9" w14:textId="77777777" w:rsidR="005E7505" w:rsidRDefault="005E7505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2E1F56A2" w14:textId="77777777" w:rsidR="005E7505" w:rsidRPr="000C738E" w:rsidRDefault="005E7505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00FA2" w14:paraId="0A971BCD" w14:textId="77777777" w:rsidTr="00700FA2">
        <w:tc>
          <w:tcPr>
            <w:tcW w:w="4320" w:type="dxa"/>
          </w:tcPr>
          <w:p w14:paraId="52046A49" w14:textId="708C146E" w:rsidR="00700FA2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Do you agree that all other prospective baseline adjustments should be made on a ‘customer requested’ basis, but remain subject to BC Hydro agreement and Commission approval?</w:t>
            </w:r>
          </w:p>
        </w:tc>
        <w:tc>
          <w:tcPr>
            <w:tcW w:w="990" w:type="dxa"/>
          </w:tcPr>
          <w:p w14:paraId="0E6E4EFC" w14:textId="77777777" w:rsidR="00700FA2" w:rsidRDefault="00CD3F9A" w:rsidP="00625A4F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73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sdt>
            <w:sdtPr>
              <w:rPr>
                <w:sz w:val="22"/>
                <w:szCs w:val="22"/>
              </w:rPr>
              <w:id w:val="-985548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8D291" w14:textId="77777777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2780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12E747" w14:textId="77777777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</w:tcPr>
          <w:p w14:paraId="7D3F907E" w14:textId="77777777" w:rsidR="00700FA2" w:rsidRPr="000C738E" w:rsidRDefault="00700FA2" w:rsidP="00625A4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00FA2" w14:paraId="7BB2A029" w14:textId="77777777" w:rsidTr="00700FA2">
        <w:tc>
          <w:tcPr>
            <w:tcW w:w="4320" w:type="dxa"/>
          </w:tcPr>
          <w:p w14:paraId="1399F12D" w14:textId="0D52062F" w:rsidR="00700FA2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that detailed baseline adjustment criteria should be set out in the new rate schedule? </w:t>
            </w:r>
          </w:p>
        </w:tc>
        <w:tc>
          <w:tcPr>
            <w:tcW w:w="990" w:type="dxa"/>
          </w:tcPr>
          <w:p w14:paraId="13C60BDD" w14:textId="1A75A825" w:rsidR="00700FA2" w:rsidRDefault="00CD3F9A" w:rsidP="00625A4F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41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sdt>
            <w:sdtPr>
              <w:rPr>
                <w:sz w:val="22"/>
                <w:szCs w:val="22"/>
              </w:rPr>
              <w:id w:val="1784074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1DFD3" w14:textId="2EC062DE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364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BB46085" w14:textId="259DA6CE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</w:tcPr>
          <w:p w14:paraId="11E79101" w14:textId="2C15039B" w:rsidR="00700FA2" w:rsidRPr="000C738E" w:rsidRDefault="00700FA2" w:rsidP="00625A4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00FA2" w14:paraId="28CA3650" w14:textId="77777777" w:rsidTr="00700FA2">
        <w:tc>
          <w:tcPr>
            <w:tcW w:w="4320" w:type="dxa"/>
          </w:tcPr>
          <w:p w14:paraId="0F954504" w14:textId="5A5C59A4" w:rsidR="00700FA2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with the proposed special condition for service interruption per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 </w:t>
            </w:r>
            <w:r w:rsidRPr="00BE34DD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BE34DD" w:rsidRPr="00BE34DD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i.e., min 2hr notice when temperature at YVR is at</w:t>
            </w:r>
            <w:r w:rsidR="00E22F8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,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or </w:t>
            </w:r>
            <w:r w:rsidR="00E22F8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forecast to be 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below</w:t>
            </w:r>
            <w:r w:rsidR="00E22F8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,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0 degrees Celsius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)?</w:t>
            </w:r>
          </w:p>
        </w:tc>
        <w:tc>
          <w:tcPr>
            <w:tcW w:w="990" w:type="dxa"/>
          </w:tcPr>
          <w:p w14:paraId="6C855DA0" w14:textId="507CFF1A" w:rsidR="00700FA2" w:rsidRDefault="00CD3F9A" w:rsidP="00625A4F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36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sdt>
            <w:sdtPr>
              <w:rPr>
                <w:sz w:val="22"/>
                <w:szCs w:val="22"/>
              </w:rPr>
              <w:id w:val="1951970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5C5A6" w14:textId="66536A87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4169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25C5B55" w14:textId="292AA4F8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</w:tcPr>
          <w:p w14:paraId="2C28802E" w14:textId="64079575" w:rsidR="00700FA2" w:rsidRPr="000C738E" w:rsidRDefault="00700FA2" w:rsidP="00625A4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700FA2" w14:paraId="626A056E" w14:textId="77777777" w:rsidTr="00700FA2">
        <w:tc>
          <w:tcPr>
            <w:tcW w:w="4320" w:type="dxa"/>
          </w:tcPr>
          <w:p w14:paraId="38866671" w14:textId="7041156F" w:rsidR="00700FA2" w:rsidRPr="00700FA2" w:rsidRDefault="00700FA2" w:rsidP="00E22F81">
            <w:pPr>
              <w:pStyle w:val="ListParagraph"/>
              <w:numPr>
                <w:ilvl w:val="0"/>
                <w:numId w:val="46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agree with the proposed special condition for service suspension per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 </w:t>
            </w:r>
            <w:r w:rsidR="00BE34DD">
              <w:rPr>
                <w:rFonts w:ascii="Arial" w:hAnsi="Arial" w:cs="Arial"/>
                <w:bCs/>
                <w:sz w:val="22"/>
                <w:szCs w:val="22"/>
                <w:lang w:val="en-US"/>
              </w:rPr>
              <w:t>32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Pr="00700FA2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i.e., 30 days suspension notice for adverse hydrology</w:t>
            </w:r>
            <w:r w:rsidRPr="00700FA2">
              <w:rPr>
                <w:rFonts w:ascii="Arial" w:hAnsi="Arial" w:cs="Arial"/>
                <w:bCs/>
                <w:sz w:val="22"/>
                <w:szCs w:val="22"/>
                <w:lang w:val="en-US"/>
              </w:rPr>
              <w:t>)?</w:t>
            </w:r>
          </w:p>
        </w:tc>
        <w:tc>
          <w:tcPr>
            <w:tcW w:w="990" w:type="dxa"/>
          </w:tcPr>
          <w:p w14:paraId="1714DF22" w14:textId="4D86AE34" w:rsidR="00700FA2" w:rsidRDefault="00CD3F9A" w:rsidP="00625A4F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94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sdt>
            <w:sdtPr>
              <w:rPr>
                <w:sz w:val="22"/>
                <w:szCs w:val="22"/>
              </w:rPr>
              <w:id w:val="-213601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C0EC47" w14:textId="42D5EE49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56899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23519DE" w14:textId="242347DA" w:rsidR="00700FA2" w:rsidRDefault="00700FA2" w:rsidP="00625A4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</w:tcPr>
          <w:p w14:paraId="4A2E045B" w14:textId="78884E28" w:rsidR="00700FA2" w:rsidRPr="000C738E" w:rsidRDefault="00700FA2" w:rsidP="00625A4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</w:tbl>
    <w:p w14:paraId="550370E8" w14:textId="77777777" w:rsidR="00AA6F09" w:rsidRDefault="00AA6F09">
      <w:pPr>
        <w:spacing w:before="0" w:after="0"/>
        <w:ind w:left="0"/>
      </w:pPr>
      <w:r>
        <w:br w:type="page"/>
      </w:r>
    </w:p>
    <w:p w14:paraId="60F8DEFB" w14:textId="47462F79" w:rsidR="00AA6F09" w:rsidRDefault="00AA6F09">
      <w:pPr>
        <w:spacing w:before="0" w:after="0"/>
        <w:ind w:left="0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8"/>
      </w:tblGrid>
      <w:tr w:rsidR="005E7505" w14:paraId="0C2A4064" w14:textId="77777777" w:rsidTr="005E7505">
        <w:trPr>
          <w:cantSplit/>
          <w:trHeight w:val="413"/>
        </w:trPr>
        <w:tc>
          <w:tcPr>
            <w:tcW w:w="5000" w:type="pct"/>
            <w:shd w:val="clear" w:color="auto" w:fill="D9D9D9" w:themeFill="background1" w:themeFillShade="D9"/>
          </w:tcPr>
          <w:p w14:paraId="421A75E9" w14:textId="64169408" w:rsidR="005E7505" w:rsidRPr="00C345C9" w:rsidRDefault="00E22F81" w:rsidP="005E7505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  <w:r w:rsidR="005E7505" w:rsidRPr="00C345C9">
              <w:rPr>
                <w:b/>
                <w:bCs/>
                <w:sz w:val="22"/>
                <w:szCs w:val="22"/>
                <w:lang w:val="en-US"/>
              </w:rPr>
              <w:t>. Load Attraction Rate</w:t>
            </w:r>
          </w:p>
        </w:tc>
      </w:tr>
    </w:tbl>
    <w:p w14:paraId="26336E32" w14:textId="77777777" w:rsidR="009C74CB" w:rsidRDefault="009C74CB" w:rsidP="003420CD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990"/>
        <w:gridCol w:w="900"/>
        <w:gridCol w:w="1260"/>
        <w:gridCol w:w="5688"/>
      </w:tblGrid>
      <w:tr w:rsidR="003420CD" w:rsidRPr="003420CD" w14:paraId="4FFB014A" w14:textId="77777777" w:rsidTr="00FF760E">
        <w:trPr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628C3990" w14:textId="77777777" w:rsidR="003420CD" w:rsidRPr="003420CD" w:rsidRDefault="003420CD" w:rsidP="003420CD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88940C0" w14:textId="5F8FCF68" w:rsidR="003420CD" w:rsidRPr="003420CD" w:rsidRDefault="003420CD" w:rsidP="003420CD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485CDC3" w14:textId="2B14A146" w:rsidR="003420CD" w:rsidRPr="003420CD" w:rsidRDefault="003420CD" w:rsidP="003420CD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33544F" w14:textId="517BC1C3" w:rsidR="003420CD" w:rsidRPr="003420CD" w:rsidRDefault="003420CD" w:rsidP="003420CD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UNSURE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14:paraId="78362374" w14:textId="13C52CAF" w:rsidR="003420CD" w:rsidRPr="003420CD" w:rsidRDefault="003420CD" w:rsidP="003420CD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ADDITIONAL COMMENTS</w:t>
            </w:r>
          </w:p>
        </w:tc>
      </w:tr>
      <w:tr w:rsidR="003420CD" w14:paraId="0D08367B" w14:textId="77777777" w:rsidTr="00FF760E">
        <w:tc>
          <w:tcPr>
            <w:tcW w:w="4320" w:type="dxa"/>
            <w:vAlign w:val="center"/>
          </w:tcPr>
          <w:p w14:paraId="6B6D604D" w14:textId="5AFD9CAC" w:rsidR="003420CD" w:rsidRPr="003420CD" w:rsidRDefault="003420CD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sz w:val="22"/>
                <w:szCs w:val="22"/>
              </w:rPr>
            </w:pPr>
            <w:r w:rsidRPr="003420CD">
              <w:rPr>
                <w:rFonts w:ascii="Arial" w:hAnsi="Arial" w:cs="Arial"/>
                <w:bCs/>
                <w:sz w:val="22"/>
                <w:szCs w:val="22"/>
                <w:lang w:val="en-US"/>
              </w:rPr>
              <w:t>If it were offered, would your company be interested in subscribing to BC</w:t>
            </w:r>
            <w:r w:rsidR="008A7C1E">
              <w:rPr>
                <w:rFonts w:ascii="Arial" w:hAnsi="Arial" w:cs="Arial"/>
                <w:bCs/>
                <w:sz w:val="22"/>
                <w:szCs w:val="22"/>
                <w:lang w:val="en-US"/>
              </w:rPr>
              <w:t> </w:t>
            </w:r>
            <w:r w:rsidRPr="003420CD">
              <w:rPr>
                <w:rFonts w:ascii="Arial" w:hAnsi="Arial" w:cs="Arial"/>
                <w:bCs/>
                <w:sz w:val="22"/>
                <w:szCs w:val="22"/>
                <w:lang w:val="en-US"/>
              </w:rPr>
              <w:t>Hydro’s proposed Load Attraction Rates?</w:t>
            </w:r>
          </w:p>
        </w:tc>
        <w:tc>
          <w:tcPr>
            <w:tcW w:w="990" w:type="dxa"/>
            <w:vAlign w:val="center"/>
          </w:tcPr>
          <w:p w14:paraId="5E1463CE" w14:textId="35A7A5E1" w:rsidR="003420CD" w:rsidRDefault="00CD3F9A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5035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18379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5BD29" w14:textId="164E02AD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863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176BA3E" w14:textId="472D6444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2D3A907" w14:textId="014DBF93" w:rsidR="003420CD" w:rsidRDefault="003420CD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20CD" w14:paraId="2FA4DF2D" w14:textId="77777777" w:rsidTr="00FF760E">
        <w:tc>
          <w:tcPr>
            <w:tcW w:w="4320" w:type="dxa"/>
            <w:vAlign w:val="center"/>
          </w:tcPr>
          <w:p w14:paraId="0F1EC45C" w14:textId="35E2501E" w:rsidR="003420CD" w:rsidRPr="003420CD" w:rsidRDefault="003420CD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420CD"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 indicate reason why your company would not be interested:</w:t>
            </w:r>
          </w:p>
        </w:tc>
        <w:tc>
          <w:tcPr>
            <w:tcW w:w="990" w:type="dxa"/>
            <w:vAlign w:val="center"/>
          </w:tcPr>
          <w:p w14:paraId="2A5FC652" w14:textId="1503D7AF" w:rsidR="003420CD" w:rsidRDefault="00CD3F9A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34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25683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7F844" w14:textId="2DACDE6F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7304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F0C1AEF" w14:textId="5BDE0C3F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E723D41" w14:textId="7088ACC1" w:rsidR="003420CD" w:rsidRDefault="003420CD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20CD" w14:paraId="032E15D0" w14:textId="77777777" w:rsidTr="00FF760E">
        <w:tc>
          <w:tcPr>
            <w:tcW w:w="4320" w:type="dxa"/>
            <w:vAlign w:val="center"/>
          </w:tcPr>
          <w:p w14:paraId="63127EDD" w14:textId="5F2D7A39" w:rsidR="003420CD" w:rsidRPr="003420CD" w:rsidRDefault="003420CD" w:rsidP="003420CD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Not eligible</w:t>
            </w:r>
          </w:p>
        </w:tc>
        <w:tc>
          <w:tcPr>
            <w:tcW w:w="990" w:type="dxa"/>
            <w:vAlign w:val="center"/>
          </w:tcPr>
          <w:p w14:paraId="5799C2FE" w14:textId="6E4D5F3D" w:rsidR="003420CD" w:rsidRDefault="00CD3F9A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7528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63299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A7AE4" w14:textId="7E214D76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90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8A956E5" w14:textId="5EA5B2C8" w:rsidR="003420CD" w:rsidRDefault="003420CD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3774F68" w14:textId="15C899DF" w:rsidR="003420CD" w:rsidRDefault="003420CD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20CD" w14:paraId="1F101D8D" w14:textId="77777777" w:rsidTr="00FF760E">
        <w:tc>
          <w:tcPr>
            <w:tcW w:w="4320" w:type="dxa"/>
            <w:vAlign w:val="center"/>
          </w:tcPr>
          <w:p w14:paraId="4AB18C40" w14:textId="7A2257AB" w:rsidR="003420CD" w:rsidRDefault="003420CD" w:rsidP="003420CD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Insufficient discount offered</w:t>
            </w:r>
          </w:p>
        </w:tc>
        <w:tc>
          <w:tcPr>
            <w:tcW w:w="990" w:type="dxa"/>
            <w:vAlign w:val="center"/>
          </w:tcPr>
          <w:p w14:paraId="185E3E1B" w14:textId="78F1555A" w:rsidR="003420CD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20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45158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156E4" w14:textId="5D6455A7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936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6EF54CC" w14:textId="6D36E086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6950C93" w14:textId="6D50745B" w:rsidR="003420CD" w:rsidRPr="000C738E" w:rsidRDefault="003420CD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20CD" w14:paraId="3A7297CB" w14:textId="77777777" w:rsidTr="00FF760E">
        <w:tc>
          <w:tcPr>
            <w:tcW w:w="4320" w:type="dxa"/>
            <w:vAlign w:val="center"/>
          </w:tcPr>
          <w:p w14:paraId="2B33EA7E" w14:textId="59361A67" w:rsidR="003420CD" w:rsidRDefault="003420CD" w:rsidP="003420CD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Insufficient term offered</w:t>
            </w:r>
          </w:p>
        </w:tc>
        <w:tc>
          <w:tcPr>
            <w:tcW w:w="990" w:type="dxa"/>
            <w:vAlign w:val="center"/>
          </w:tcPr>
          <w:p w14:paraId="01B7B7EC" w14:textId="47740CC0" w:rsidR="003420CD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73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62923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78B8A" w14:textId="4A19F645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9348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250E675" w14:textId="61098AB5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14A5DF42" w14:textId="461B3332" w:rsidR="003420CD" w:rsidRPr="000C738E" w:rsidRDefault="003420CD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20CD" w14:paraId="04D02CDC" w14:textId="77777777" w:rsidTr="00FF760E">
        <w:tc>
          <w:tcPr>
            <w:tcW w:w="4320" w:type="dxa"/>
            <w:vAlign w:val="center"/>
          </w:tcPr>
          <w:p w14:paraId="1C983253" w14:textId="4155A66C" w:rsidR="003420CD" w:rsidRDefault="003420CD" w:rsidP="003420CD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Other</w:t>
            </w:r>
          </w:p>
        </w:tc>
        <w:tc>
          <w:tcPr>
            <w:tcW w:w="990" w:type="dxa"/>
            <w:vAlign w:val="center"/>
          </w:tcPr>
          <w:p w14:paraId="15CF4AEF" w14:textId="437DD5F8" w:rsidR="003420CD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07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2054452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A6FD1" w14:textId="4D866143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5238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0207939" w14:textId="374E1CD5" w:rsidR="003420CD" w:rsidRDefault="003420CD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48D74072" w14:textId="4AB4FAE2" w:rsidR="003420CD" w:rsidRPr="000C738E" w:rsidRDefault="003420CD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AD580E" w14:paraId="0FA8EB0D" w14:textId="77777777" w:rsidTr="00FF760E">
        <w:tc>
          <w:tcPr>
            <w:tcW w:w="4320" w:type="dxa"/>
            <w:vAlign w:val="center"/>
          </w:tcPr>
          <w:p w14:paraId="184D3192" w14:textId="205082EC" w:rsidR="00AD580E" w:rsidRPr="00AD580E" w:rsidRDefault="00AD580E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D580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If interested, which Load Attraction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R</w:t>
            </w:r>
            <w:r w:rsidRPr="00AD580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ate option would you prefer on </w:t>
            </w:r>
            <w:r w:rsid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AD580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39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990" w:type="dxa"/>
            <w:vAlign w:val="center"/>
          </w:tcPr>
          <w:p w14:paraId="6473620A" w14:textId="54EEE17A" w:rsidR="00AD580E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80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246568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4F5B8" w14:textId="6B4CF6C2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03392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CD376C0" w14:textId="02A370D5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177F749A" w14:textId="532C54B3" w:rsidR="00AD580E" w:rsidRPr="000C738E" w:rsidRDefault="00AD580E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AD580E" w14:paraId="35BAC61B" w14:textId="77777777" w:rsidTr="00FF760E">
        <w:tc>
          <w:tcPr>
            <w:tcW w:w="4320" w:type="dxa"/>
            <w:vAlign w:val="center"/>
          </w:tcPr>
          <w:p w14:paraId="679D1D20" w14:textId="175F0D73" w:rsidR="00AD580E" w:rsidRPr="00AD580E" w:rsidRDefault="00AD580E" w:rsidP="00AD580E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Fixed 15% discount to RS 1823A energy rate and RS 1823 demand rate</w:t>
            </w:r>
          </w:p>
        </w:tc>
        <w:tc>
          <w:tcPr>
            <w:tcW w:w="990" w:type="dxa"/>
            <w:vAlign w:val="center"/>
          </w:tcPr>
          <w:p w14:paraId="11733AE8" w14:textId="694BBF79" w:rsidR="00AD580E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23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52107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78770" w14:textId="19FD8370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03746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2038D29" w14:textId="2DA82A8B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2D4B1D96" w14:textId="2774DB95" w:rsidR="00AD580E" w:rsidRPr="000C738E" w:rsidRDefault="00AD580E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AD580E" w14:paraId="5222FEFB" w14:textId="77777777" w:rsidTr="00FF760E">
        <w:tc>
          <w:tcPr>
            <w:tcW w:w="4320" w:type="dxa"/>
            <w:vAlign w:val="center"/>
          </w:tcPr>
          <w:p w14:paraId="62D2C40F" w14:textId="1E71076A" w:rsidR="00AD580E" w:rsidRDefault="00AD580E" w:rsidP="00AD580E">
            <w:pPr>
              <w:pStyle w:val="tableCell"/>
              <w:keepNext/>
              <w:keepLines/>
              <w:numPr>
                <w:ilvl w:val="0"/>
                <w:numId w:val="2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Fixed 20% discount to RS 1823A energy rate only</w:t>
            </w:r>
          </w:p>
        </w:tc>
        <w:tc>
          <w:tcPr>
            <w:tcW w:w="990" w:type="dxa"/>
            <w:vAlign w:val="center"/>
          </w:tcPr>
          <w:p w14:paraId="4AB86C88" w14:textId="3EAC578C" w:rsidR="00AD580E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69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43589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88BA1" w14:textId="74A75B77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996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E815A62" w14:textId="536CDA9E" w:rsidR="00AD580E" w:rsidRDefault="00AD580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53753299" w14:textId="120BB8F1" w:rsidR="00AD580E" w:rsidRPr="000C738E" w:rsidRDefault="00AD580E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215DF" w14:paraId="506C4781" w14:textId="77777777" w:rsidTr="00FF760E">
        <w:tc>
          <w:tcPr>
            <w:tcW w:w="4320" w:type="dxa"/>
            <w:vAlign w:val="center"/>
          </w:tcPr>
          <w:p w14:paraId="16563DCE" w14:textId="254C4D1E" w:rsidR="009215DF" w:rsidRPr="00AD580E" w:rsidRDefault="009215DF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45</w:t>
            </w: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BC Hydro’s proposed 15% discount Load Attraction Rate ranks third lowest of the utilities reported in the table. Would BC Hydro’s discounted Load Attraction </w:t>
            </w: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Rate positively influence any decision your company has in locating new load? If not, please provide reasons why.</w:t>
            </w:r>
          </w:p>
        </w:tc>
        <w:tc>
          <w:tcPr>
            <w:tcW w:w="990" w:type="dxa"/>
            <w:vAlign w:val="center"/>
          </w:tcPr>
          <w:p w14:paraId="058DCCD9" w14:textId="7D6C1B0E" w:rsidR="009215DF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00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72999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85F79" w14:textId="3756E13F" w:rsidR="009215DF" w:rsidRDefault="009215D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3067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2737919" w14:textId="1B0BFCCA" w:rsidR="009215DF" w:rsidRDefault="009215D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52F9B39C" w14:textId="35ED8F20" w:rsidR="009215DF" w:rsidRPr="000C738E" w:rsidRDefault="009215D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215DF" w14:paraId="6C047A43" w14:textId="77777777" w:rsidTr="00FF760E">
        <w:tc>
          <w:tcPr>
            <w:tcW w:w="4320" w:type="dxa"/>
            <w:vAlign w:val="center"/>
          </w:tcPr>
          <w:p w14:paraId="3ACEA0BE" w14:textId="12BAE32F" w:rsidR="009215DF" w:rsidRPr="00AD580E" w:rsidRDefault="009215DF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 xml:space="preserve">BC Hydro’s proposed terms and conditions for the Load Attraction Rate is provided on Slide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51</w:t>
            </w:r>
            <w:r w:rsidRPr="009215DF">
              <w:rPr>
                <w:rFonts w:ascii="Arial" w:hAnsi="Arial" w:cs="Arial"/>
                <w:bCs/>
                <w:sz w:val="22"/>
                <w:szCs w:val="22"/>
                <w:lang w:val="en-US"/>
              </w:rPr>
              <w:t>. Please indicate if you are supportive of the following proposed terms:</w:t>
            </w:r>
          </w:p>
        </w:tc>
        <w:tc>
          <w:tcPr>
            <w:tcW w:w="990" w:type="dxa"/>
            <w:vAlign w:val="center"/>
          </w:tcPr>
          <w:p w14:paraId="23F9775C" w14:textId="3769F588" w:rsidR="009215DF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91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45394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4D233" w14:textId="76FD453C" w:rsidR="009215DF" w:rsidRDefault="009215D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213328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AE0B6D6" w14:textId="6D55FF09" w:rsidR="009215DF" w:rsidRDefault="009215DF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9D2EE15" w14:textId="1726005F" w:rsidR="009215DF" w:rsidRPr="000C738E" w:rsidRDefault="009215DF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7012C" w14:paraId="488F637D" w14:textId="77777777" w:rsidTr="00FF760E">
        <w:tc>
          <w:tcPr>
            <w:tcW w:w="4320" w:type="dxa"/>
            <w:vAlign w:val="center"/>
          </w:tcPr>
          <w:p w14:paraId="60D1682B" w14:textId="6DBED881" w:rsidR="00F7012C" w:rsidRPr="00F7012C" w:rsidRDefault="00F7012C" w:rsidP="00F7012C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7012C">
              <w:rPr>
                <w:rFonts w:ascii="Arial" w:hAnsi="Arial" w:cs="Arial"/>
                <w:bCs/>
                <w:sz w:val="22"/>
                <w:szCs w:val="22"/>
                <w:lang w:val="en-US"/>
              </w:rPr>
              <w:t>Availability</w:t>
            </w:r>
          </w:p>
        </w:tc>
        <w:tc>
          <w:tcPr>
            <w:tcW w:w="990" w:type="dxa"/>
            <w:vAlign w:val="center"/>
          </w:tcPr>
          <w:p w14:paraId="5C961EEC" w14:textId="35460214" w:rsidR="00F7012C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13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88808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D33C2" w14:textId="59CA94D4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2797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F273BCC" w14:textId="4BBC6181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F2DBBED" w14:textId="14F57F90" w:rsidR="00F7012C" w:rsidRPr="000C738E" w:rsidRDefault="00F7012C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7012C" w14:paraId="7AFA8144" w14:textId="77777777" w:rsidTr="00FF760E">
        <w:tc>
          <w:tcPr>
            <w:tcW w:w="4320" w:type="dxa"/>
            <w:vAlign w:val="center"/>
          </w:tcPr>
          <w:p w14:paraId="59CE88B5" w14:textId="40258A62" w:rsidR="00F7012C" w:rsidRPr="00F7012C" w:rsidRDefault="00F7012C" w:rsidP="00F7012C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7012C">
              <w:rPr>
                <w:rFonts w:ascii="Arial" w:hAnsi="Arial" w:cs="Arial"/>
                <w:bCs/>
                <w:sz w:val="22"/>
                <w:szCs w:val="22"/>
                <w:lang w:val="en-US"/>
              </w:rPr>
              <w:t>Eligibility</w:t>
            </w:r>
          </w:p>
        </w:tc>
        <w:tc>
          <w:tcPr>
            <w:tcW w:w="990" w:type="dxa"/>
            <w:vAlign w:val="center"/>
          </w:tcPr>
          <w:p w14:paraId="635F61E4" w14:textId="4B21C76E" w:rsidR="00F7012C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112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65948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B555F" w14:textId="69ECA6B8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24099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8470CC8" w14:textId="36C4BFEE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8C22461" w14:textId="3503D432" w:rsidR="00F7012C" w:rsidRPr="000C738E" w:rsidRDefault="00F7012C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7012C" w14:paraId="1AB92BA9" w14:textId="77777777" w:rsidTr="00FF760E">
        <w:tc>
          <w:tcPr>
            <w:tcW w:w="4320" w:type="dxa"/>
            <w:vAlign w:val="center"/>
          </w:tcPr>
          <w:p w14:paraId="733F645F" w14:textId="01FE76D6" w:rsidR="00F7012C" w:rsidRPr="00F7012C" w:rsidRDefault="00F7012C" w:rsidP="00F7012C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7012C">
              <w:rPr>
                <w:rFonts w:ascii="Arial" w:hAnsi="Arial" w:cs="Arial"/>
                <w:bCs/>
                <w:sz w:val="22"/>
                <w:szCs w:val="22"/>
                <w:lang w:val="en-US"/>
              </w:rPr>
              <w:t>Rates</w:t>
            </w:r>
          </w:p>
        </w:tc>
        <w:tc>
          <w:tcPr>
            <w:tcW w:w="990" w:type="dxa"/>
            <w:vAlign w:val="center"/>
          </w:tcPr>
          <w:p w14:paraId="61FA96A2" w14:textId="6368048C" w:rsidR="00F7012C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257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35938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1A415" w14:textId="791167C8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4689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3B0B4A9" w14:textId="2FA6B03A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D0F9AFA" w14:textId="28C35B97" w:rsidR="00F7012C" w:rsidRPr="000C738E" w:rsidRDefault="00F7012C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7012C" w14:paraId="5D10679F" w14:textId="77777777" w:rsidTr="00FF760E">
        <w:tc>
          <w:tcPr>
            <w:tcW w:w="4320" w:type="dxa"/>
            <w:vAlign w:val="center"/>
          </w:tcPr>
          <w:p w14:paraId="0430626D" w14:textId="1535B187" w:rsidR="00F7012C" w:rsidRPr="00F7012C" w:rsidRDefault="00F7012C" w:rsidP="00F7012C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7012C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Program expiration</w:t>
            </w:r>
          </w:p>
        </w:tc>
        <w:tc>
          <w:tcPr>
            <w:tcW w:w="990" w:type="dxa"/>
            <w:vAlign w:val="center"/>
          </w:tcPr>
          <w:p w14:paraId="4F3CA2EC" w14:textId="2E5C6E46" w:rsidR="00F7012C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4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211463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321D5" w14:textId="2AFF3897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25496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E75CA02" w14:textId="1C2AC56F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7D3A292" w14:textId="2FE4FF3A" w:rsidR="00F7012C" w:rsidRPr="000C738E" w:rsidRDefault="00F7012C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7012C" w14:paraId="6017863F" w14:textId="77777777" w:rsidTr="00FF760E">
        <w:tc>
          <w:tcPr>
            <w:tcW w:w="4320" w:type="dxa"/>
            <w:vAlign w:val="center"/>
          </w:tcPr>
          <w:p w14:paraId="02668ED3" w14:textId="2EEE9D3C" w:rsidR="00F7012C" w:rsidRPr="00F7012C" w:rsidRDefault="00F7012C" w:rsidP="00F7012C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7012C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Contract term</w:t>
            </w:r>
          </w:p>
        </w:tc>
        <w:tc>
          <w:tcPr>
            <w:tcW w:w="990" w:type="dxa"/>
            <w:vAlign w:val="center"/>
          </w:tcPr>
          <w:p w14:paraId="3381DC97" w14:textId="57D453BF" w:rsidR="00F7012C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62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706175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85F95" w14:textId="079DA2C7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200771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E778FA0" w14:textId="457A5E58" w:rsidR="00F7012C" w:rsidRDefault="00F7012C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BCDC551" w14:textId="02823CB3" w:rsidR="00F7012C" w:rsidRPr="000C738E" w:rsidRDefault="00F7012C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73D79" w14:paraId="0CB0C219" w14:textId="77777777" w:rsidTr="00FF760E">
        <w:tc>
          <w:tcPr>
            <w:tcW w:w="4320" w:type="dxa"/>
            <w:vAlign w:val="center"/>
          </w:tcPr>
          <w:p w14:paraId="6A9B1B9F" w14:textId="7412F5B2" w:rsidR="00373D79" w:rsidRDefault="00373D79" w:rsidP="00373D79">
            <w:pPr>
              <w:pStyle w:val="tableCell"/>
              <w:keepNext/>
              <w:keepLines/>
              <w:spacing w:before="60" w:after="60"/>
              <w:ind w:left="36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If you are not supportive, please explain the reason why.</w:t>
            </w:r>
          </w:p>
        </w:tc>
        <w:tc>
          <w:tcPr>
            <w:tcW w:w="990" w:type="dxa"/>
            <w:vAlign w:val="center"/>
          </w:tcPr>
          <w:p w14:paraId="5B7F8883" w14:textId="7AFDA726" w:rsidR="00373D79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00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71501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4FD0E" w14:textId="7002646C" w:rsidR="00373D79" w:rsidRDefault="00373D79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1590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28CD867" w14:textId="26D37ABF" w:rsidR="00373D79" w:rsidRDefault="00373D79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056CAD9" w14:textId="1A18C070" w:rsidR="00373D79" w:rsidRPr="000C738E" w:rsidRDefault="00373D79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73D79" w14:paraId="723D717A" w14:textId="77777777" w:rsidTr="00FF760E">
        <w:tc>
          <w:tcPr>
            <w:tcW w:w="4320" w:type="dxa"/>
            <w:vAlign w:val="center"/>
          </w:tcPr>
          <w:p w14:paraId="6835BFB7" w14:textId="69C1404F" w:rsidR="00373D79" w:rsidRPr="00373D79" w:rsidRDefault="00373D79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73D7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Would you suggest other eligibility criteria beyond those described on Slide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46</w:t>
            </w:r>
            <w:r w:rsidRPr="00373D79">
              <w:rPr>
                <w:rFonts w:ascii="Arial" w:hAnsi="Arial" w:cs="Arial"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990" w:type="dxa"/>
            <w:vAlign w:val="center"/>
          </w:tcPr>
          <w:p w14:paraId="7108B95A" w14:textId="32AA4F2F" w:rsidR="00373D79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93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875539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BA4C8" w14:textId="4AAC822F" w:rsidR="00373D79" w:rsidRDefault="00373D79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21524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7AD8CDD" w14:textId="570B232F" w:rsidR="00373D79" w:rsidRDefault="00373D79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7801A5AA" w14:textId="6151A14E" w:rsidR="00373D79" w:rsidRPr="000C738E" w:rsidRDefault="00373D79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1D34" w14:paraId="57797698" w14:textId="77777777" w:rsidTr="00FF760E">
        <w:tc>
          <w:tcPr>
            <w:tcW w:w="4320" w:type="dxa"/>
            <w:vAlign w:val="center"/>
          </w:tcPr>
          <w:p w14:paraId="66EC3442" w14:textId="13EF5BE4" w:rsidR="00341D34" w:rsidRPr="00373D79" w:rsidRDefault="00341D34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Are there any load attraction eligibility examples provided on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lides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47-48</w:t>
            </w: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that you do not agree with? If there are any, please explain why.</w:t>
            </w:r>
          </w:p>
        </w:tc>
        <w:tc>
          <w:tcPr>
            <w:tcW w:w="990" w:type="dxa"/>
            <w:vAlign w:val="center"/>
          </w:tcPr>
          <w:p w14:paraId="0E9DBDB1" w14:textId="38447358" w:rsidR="00341D34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38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064298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2F07D" w14:textId="3509CC2A" w:rsidR="00341D34" w:rsidRDefault="00341D34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93563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E50C64C" w14:textId="53EA2EE3" w:rsidR="00341D34" w:rsidRDefault="00341D34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BD4381D" w14:textId="5A15AD2E" w:rsidR="00341D34" w:rsidRPr="000C738E" w:rsidRDefault="00341D34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41D34" w14:paraId="5BC4D308" w14:textId="77777777" w:rsidTr="00FF760E">
        <w:tc>
          <w:tcPr>
            <w:tcW w:w="4320" w:type="dxa"/>
            <w:vAlign w:val="center"/>
          </w:tcPr>
          <w:p w14:paraId="025189B9" w14:textId="28E0D085" w:rsidR="00341D34" w:rsidRPr="00341D34" w:rsidRDefault="00341D34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Would you suggest any other terms and conditions that you think should </w:t>
            </w: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be included under the proposed Load Attraction Rate?</w:t>
            </w:r>
          </w:p>
        </w:tc>
        <w:tc>
          <w:tcPr>
            <w:tcW w:w="990" w:type="dxa"/>
            <w:vAlign w:val="center"/>
          </w:tcPr>
          <w:p w14:paraId="0D1D3668" w14:textId="18136D0A" w:rsidR="00341D34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17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46612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CF01A" w14:textId="3C4ACF42" w:rsidR="00341D34" w:rsidRDefault="00341D34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20009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F53E862" w14:textId="1CFDDA6A" w:rsidR="00341D34" w:rsidRDefault="00341D34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106C51D" w14:textId="51B0DA44" w:rsidR="00341D34" w:rsidRPr="000C738E" w:rsidRDefault="00341D34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6752E" w14:paraId="0B41FBB5" w14:textId="77777777" w:rsidTr="00FF760E">
        <w:tc>
          <w:tcPr>
            <w:tcW w:w="4320" w:type="dxa"/>
            <w:vAlign w:val="center"/>
          </w:tcPr>
          <w:p w14:paraId="2C42B4FE" w14:textId="3435E085" w:rsidR="0036752E" w:rsidRPr="00341D34" w:rsidRDefault="0036752E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3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41D34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Do you support BC Hydro offering the proposed Load Attraction Rate as a 3 year pilot?</w:t>
            </w:r>
          </w:p>
        </w:tc>
        <w:tc>
          <w:tcPr>
            <w:tcW w:w="990" w:type="dxa"/>
            <w:vAlign w:val="center"/>
          </w:tcPr>
          <w:p w14:paraId="16264234" w14:textId="50189D65" w:rsidR="0036752E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69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26184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674C5" w14:textId="5B5B16FD" w:rsidR="0036752E" w:rsidRDefault="0036752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7321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C7A8607" w14:textId="508DC5F2" w:rsidR="0036752E" w:rsidRDefault="0036752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37499ED" w14:textId="69EFAD2D" w:rsidR="0036752E" w:rsidRPr="000C738E" w:rsidRDefault="0036752E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36752E" w14:paraId="49461CAA" w14:textId="77777777" w:rsidTr="00FF760E">
        <w:tc>
          <w:tcPr>
            <w:tcW w:w="4320" w:type="dxa"/>
            <w:vAlign w:val="center"/>
          </w:tcPr>
          <w:p w14:paraId="29283307" w14:textId="5730E138" w:rsidR="0036752E" w:rsidRPr="00341D34" w:rsidRDefault="0036752E" w:rsidP="00700FA2">
            <w:pPr>
              <w:pStyle w:val="ListParagraph"/>
              <w:numPr>
                <w:ilvl w:val="0"/>
                <w:numId w:val="45"/>
              </w:numPr>
              <w:spacing w:before="60" w:after="60"/>
              <w:ind w:left="342" w:hanging="3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6752E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have any other comments or feedback on the proposed Load Attraction Rate?</w:t>
            </w:r>
          </w:p>
        </w:tc>
        <w:tc>
          <w:tcPr>
            <w:tcW w:w="990" w:type="dxa"/>
            <w:vAlign w:val="center"/>
          </w:tcPr>
          <w:p w14:paraId="063A5363" w14:textId="4004A6C3" w:rsidR="0036752E" w:rsidRDefault="00CD3F9A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752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38045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DA727" w14:textId="0D7E6C12" w:rsidR="0036752E" w:rsidRDefault="0036752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99467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92240C2" w14:textId="4604B13A" w:rsidR="0036752E" w:rsidRDefault="0036752E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21B3827" w14:textId="3D0FCADF" w:rsidR="0036752E" w:rsidRPr="000C738E" w:rsidRDefault="0036752E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</w:tbl>
    <w:p w14:paraId="363B0269" w14:textId="77777777" w:rsidR="003420CD" w:rsidRDefault="003420CD" w:rsidP="00081340">
      <w:pPr>
        <w:spacing w:before="0" w:after="0"/>
        <w:ind w:left="0"/>
        <w:rPr>
          <w:sz w:val="22"/>
          <w:szCs w:val="22"/>
        </w:rPr>
      </w:pPr>
    </w:p>
    <w:p w14:paraId="02CE3F40" w14:textId="77777777" w:rsidR="00CE0D94" w:rsidRPr="00081340" w:rsidRDefault="00CE0D94" w:rsidP="00081340">
      <w:pPr>
        <w:spacing w:before="0" w:after="0"/>
        <w:ind w:left="0"/>
        <w:rPr>
          <w:sz w:val="22"/>
          <w:szCs w:val="2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8"/>
      </w:tblGrid>
      <w:tr w:rsidR="005E7505" w14:paraId="01231748" w14:textId="77777777" w:rsidTr="005E7505">
        <w:trPr>
          <w:cantSplit/>
          <w:trHeight w:val="413"/>
        </w:trPr>
        <w:tc>
          <w:tcPr>
            <w:tcW w:w="5000" w:type="pct"/>
            <w:shd w:val="clear" w:color="auto" w:fill="D9D9D9" w:themeFill="background1" w:themeFillShade="D9"/>
          </w:tcPr>
          <w:p w14:paraId="51B0A7D2" w14:textId="10B7CBD4" w:rsidR="005E7505" w:rsidRPr="00C345C9" w:rsidRDefault="00E22F81" w:rsidP="005E7505">
            <w:pPr>
              <w:pStyle w:val="tableCell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5E7505" w:rsidRPr="00C345C9">
              <w:rPr>
                <w:b/>
                <w:bCs/>
                <w:sz w:val="22"/>
                <w:szCs w:val="22"/>
                <w:lang w:val="en-US"/>
              </w:rPr>
              <w:t xml:space="preserve">. Load </w:t>
            </w:r>
            <w:r w:rsidR="005E7505">
              <w:rPr>
                <w:b/>
                <w:bCs/>
                <w:sz w:val="22"/>
                <w:szCs w:val="22"/>
                <w:lang w:val="en-US"/>
              </w:rPr>
              <w:t>Retention</w:t>
            </w:r>
            <w:r w:rsidR="005E7505" w:rsidRPr="00C345C9">
              <w:rPr>
                <w:b/>
                <w:bCs/>
                <w:sz w:val="22"/>
                <w:szCs w:val="22"/>
                <w:lang w:val="en-US"/>
              </w:rPr>
              <w:t xml:space="preserve"> Rate</w:t>
            </w:r>
          </w:p>
        </w:tc>
      </w:tr>
    </w:tbl>
    <w:p w14:paraId="7838CB53" w14:textId="77777777" w:rsidR="002D41A7" w:rsidRDefault="002D41A7" w:rsidP="00081340">
      <w:pPr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990"/>
        <w:gridCol w:w="900"/>
        <w:gridCol w:w="1260"/>
        <w:gridCol w:w="5688"/>
      </w:tblGrid>
      <w:tr w:rsidR="00081340" w:rsidRPr="003420CD" w14:paraId="0750CF76" w14:textId="77777777" w:rsidTr="005E7505">
        <w:trPr>
          <w:tblHeader/>
        </w:trPr>
        <w:tc>
          <w:tcPr>
            <w:tcW w:w="4320" w:type="dxa"/>
            <w:shd w:val="clear" w:color="auto" w:fill="D9D9D9" w:themeFill="background1" w:themeFillShade="D9"/>
          </w:tcPr>
          <w:p w14:paraId="437BD535" w14:textId="77777777" w:rsidR="00081340" w:rsidRPr="003420CD" w:rsidRDefault="00081340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0AF3AB5" w14:textId="77777777" w:rsidR="00081340" w:rsidRPr="003420CD" w:rsidRDefault="00081340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D6BED2C" w14:textId="77777777" w:rsidR="00081340" w:rsidRPr="003420CD" w:rsidRDefault="00081340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0768C67" w14:textId="77777777" w:rsidR="00081340" w:rsidRPr="003420CD" w:rsidRDefault="00081340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UNSURE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14:paraId="2EF4FB13" w14:textId="77777777" w:rsidR="00081340" w:rsidRPr="003420CD" w:rsidRDefault="00081340" w:rsidP="005E7505">
            <w:pPr>
              <w:pStyle w:val="tableCell"/>
              <w:keepNext/>
              <w:keepLines/>
              <w:rPr>
                <w:b/>
                <w:bCs/>
                <w:sz w:val="22"/>
                <w:szCs w:val="22"/>
                <w:lang w:val="en-US"/>
              </w:rPr>
            </w:pPr>
            <w:r w:rsidRPr="003420CD">
              <w:rPr>
                <w:b/>
                <w:bCs/>
                <w:sz w:val="22"/>
                <w:szCs w:val="22"/>
                <w:lang w:val="en-US"/>
              </w:rPr>
              <w:t>ADDITIONAL COMMENTS</w:t>
            </w:r>
          </w:p>
        </w:tc>
      </w:tr>
      <w:tr w:rsidR="00081340" w14:paraId="7A152DFB" w14:textId="77777777" w:rsidTr="005E7505">
        <w:tc>
          <w:tcPr>
            <w:tcW w:w="4320" w:type="dxa"/>
            <w:vAlign w:val="center"/>
          </w:tcPr>
          <w:p w14:paraId="4233A740" w14:textId="40C2C650" w:rsidR="00081340" w:rsidRPr="00081340" w:rsidRDefault="00081340" w:rsidP="00081340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81340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support BC Hydro’s proposed Load Retention Rat</w:t>
            </w:r>
            <w:r w:rsidR="00185F2F">
              <w:rPr>
                <w:rFonts w:ascii="Arial" w:hAnsi="Arial" w:cs="Arial"/>
                <w:bCs/>
                <w:sz w:val="22"/>
                <w:szCs w:val="22"/>
                <w:lang w:val="en-US"/>
              </w:rPr>
              <w:t>e for existing customers who may otherwise cease operations or relocate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990" w:type="dxa"/>
            <w:vAlign w:val="center"/>
          </w:tcPr>
          <w:p w14:paraId="52A423BB" w14:textId="77777777" w:rsidR="00081340" w:rsidRDefault="00CD3F9A" w:rsidP="005E7505">
            <w:pPr>
              <w:ind w:left="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989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060396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BA2D5" w14:textId="77777777" w:rsidR="00081340" w:rsidRDefault="00081340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6613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9A2C6C8" w14:textId="77777777" w:rsidR="00081340" w:rsidRDefault="00081340" w:rsidP="005E7505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4B0B4CF" w14:textId="77777777" w:rsidR="00081340" w:rsidRDefault="00081340" w:rsidP="005E7505">
            <w:pPr>
              <w:ind w:left="0"/>
              <w:rPr>
                <w:sz w:val="16"/>
                <w:szCs w:val="16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81340" w14:paraId="1057E403" w14:textId="77777777" w:rsidTr="005E7505">
        <w:tc>
          <w:tcPr>
            <w:tcW w:w="4320" w:type="dxa"/>
            <w:vAlign w:val="center"/>
          </w:tcPr>
          <w:p w14:paraId="18CBAA41" w14:textId="299E9924" w:rsidR="00081340" w:rsidRPr="00081340" w:rsidRDefault="00081340" w:rsidP="00081340">
            <w:pPr>
              <w:pStyle w:val="tableCell"/>
              <w:keepNext/>
              <w:keepLines/>
              <w:ind w:left="36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Why or why not?</w:t>
            </w:r>
          </w:p>
        </w:tc>
        <w:tc>
          <w:tcPr>
            <w:tcW w:w="990" w:type="dxa"/>
            <w:vAlign w:val="center"/>
          </w:tcPr>
          <w:p w14:paraId="584F3436" w14:textId="30A0BF54" w:rsidR="00081340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62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06113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2E916" w14:textId="21D8CA11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5753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C04D94B" w14:textId="14CCABC5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5110E617" w14:textId="0AE663E2" w:rsidR="00081340" w:rsidRPr="000C738E" w:rsidRDefault="00081340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81340" w14:paraId="0763E870" w14:textId="77777777" w:rsidTr="005E7505">
        <w:tc>
          <w:tcPr>
            <w:tcW w:w="4320" w:type="dxa"/>
            <w:vAlign w:val="center"/>
          </w:tcPr>
          <w:p w14:paraId="0CAB880E" w14:textId="7EF85942" w:rsidR="00081340" w:rsidRPr="00081340" w:rsidRDefault="00081340" w:rsidP="00081340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81340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support the prescribed 10% discount available for a maximum of 3 years to the otherwise applicable RS 1823 rate for the purposes of load retention? If not, please explain why.</w:t>
            </w:r>
          </w:p>
        </w:tc>
        <w:tc>
          <w:tcPr>
            <w:tcW w:w="990" w:type="dxa"/>
            <w:vAlign w:val="center"/>
          </w:tcPr>
          <w:p w14:paraId="2B8F4B57" w14:textId="4B33D9AF" w:rsidR="00081340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63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27729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A22AC" w14:textId="1F32DBE7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83267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E20E0B3" w14:textId="7D2AF1C6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E59000F" w14:textId="738A365B" w:rsidR="00081340" w:rsidRPr="000C738E" w:rsidRDefault="00081340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81340" w14:paraId="641C350C" w14:textId="77777777" w:rsidTr="005E7505">
        <w:tc>
          <w:tcPr>
            <w:tcW w:w="4320" w:type="dxa"/>
            <w:vAlign w:val="center"/>
          </w:tcPr>
          <w:p w14:paraId="738D6F91" w14:textId="74B258E6" w:rsidR="00081340" w:rsidRPr="00081340" w:rsidRDefault="00081340" w:rsidP="00081340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81340">
              <w:rPr>
                <w:rFonts w:ascii="Arial" w:hAnsi="Arial" w:cs="Arial"/>
                <w:bCs/>
                <w:sz w:val="22"/>
                <w:szCs w:val="22"/>
                <w:lang w:val="en-US"/>
              </w:rPr>
              <w:t>Do you support the proposed load retention rate that discounts firm service under the otherwise applicable RS 1823 rate? If you do not, please explain why.</w:t>
            </w:r>
          </w:p>
        </w:tc>
        <w:tc>
          <w:tcPr>
            <w:tcW w:w="990" w:type="dxa"/>
            <w:vAlign w:val="center"/>
          </w:tcPr>
          <w:p w14:paraId="13FE050A" w14:textId="363179BF" w:rsidR="00081340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1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55666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411C0" w14:textId="231860D1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20553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3F9A04F" w14:textId="7946EFE3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1A87BAF6" w14:textId="316DDFFC" w:rsidR="00081340" w:rsidRPr="000C738E" w:rsidRDefault="00081340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81340" w14:paraId="14DA4A5F" w14:textId="77777777" w:rsidTr="005E7505">
        <w:tc>
          <w:tcPr>
            <w:tcW w:w="4320" w:type="dxa"/>
            <w:vAlign w:val="center"/>
          </w:tcPr>
          <w:p w14:paraId="6C446713" w14:textId="34BFFD86" w:rsidR="00081340" w:rsidRPr="00081340" w:rsidRDefault="00081340" w:rsidP="00230123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81340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 xml:space="preserve">BC Hydro’s proposed terms and conditions for the Load Retention Rate are provided on Slide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52</w:t>
            </w:r>
            <w:r w:rsidRPr="00081340">
              <w:rPr>
                <w:rFonts w:ascii="Arial" w:hAnsi="Arial" w:cs="Arial"/>
                <w:bCs/>
                <w:sz w:val="22"/>
                <w:szCs w:val="22"/>
                <w:lang w:val="en-US"/>
              </w:rPr>
              <w:t>. Please indicate if you are supportive of the following terms:</w:t>
            </w:r>
          </w:p>
        </w:tc>
        <w:tc>
          <w:tcPr>
            <w:tcW w:w="990" w:type="dxa"/>
            <w:vAlign w:val="center"/>
          </w:tcPr>
          <w:p w14:paraId="17332802" w14:textId="1DD83353" w:rsidR="00081340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48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42869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2A1FB" w14:textId="0A35BB0A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65545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45CD813" w14:textId="4A5537D6" w:rsidR="00081340" w:rsidRDefault="00081340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8DA2C17" w14:textId="424BF857" w:rsidR="00081340" w:rsidRPr="000C738E" w:rsidRDefault="00081340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05C8" w14:paraId="7E243415" w14:textId="77777777" w:rsidTr="005E7505">
        <w:tc>
          <w:tcPr>
            <w:tcW w:w="4320" w:type="dxa"/>
            <w:vAlign w:val="center"/>
          </w:tcPr>
          <w:p w14:paraId="503B2D9C" w14:textId="44A301E2" w:rsidR="000205C8" w:rsidRPr="00CE0D94" w:rsidRDefault="000205C8" w:rsidP="00CE0D94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E0D94">
              <w:rPr>
                <w:rFonts w:ascii="Arial" w:hAnsi="Arial" w:cs="Arial"/>
                <w:bCs/>
                <w:sz w:val="22"/>
                <w:szCs w:val="22"/>
                <w:lang w:val="en-US"/>
              </w:rPr>
              <w:t>Availability</w:t>
            </w:r>
          </w:p>
        </w:tc>
        <w:tc>
          <w:tcPr>
            <w:tcW w:w="990" w:type="dxa"/>
            <w:vAlign w:val="center"/>
          </w:tcPr>
          <w:p w14:paraId="095187D3" w14:textId="55DA7C77" w:rsidR="000205C8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38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59494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46E70" w14:textId="39E5C137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44350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B9D8EC9" w14:textId="3E32289B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767B9586" w14:textId="254CA30B" w:rsidR="000205C8" w:rsidRPr="000C738E" w:rsidRDefault="000205C8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05C8" w14:paraId="06A434A4" w14:textId="77777777" w:rsidTr="005E7505">
        <w:tc>
          <w:tcPr>
            <w:tcW w:w="4320" w:type="dxa"/>
            <w:vAlign w:val="center"/>
          </w:tcPr>
          <w:p w14:paraId="7BF002AB" w14:textId="6C08B7A8" w:rsidR="000205C8" w:rsidRPr="00CE0D94" w:rsidRDefault="000205C8" w:rsidP="00CE0D94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E0D94">
              <w:rPr>
                <w:rFonts w:ascii="Arial" w:hAnsi="Arial" w:cs="Arial"/>
                <w:bCs/>
                <w:sz w:val="22"/>
                <w:szCs w:val="22"/>
                <w:lang w:val="en-US"/>
              </w:rPr>
              <w:t>Eligibility</w:t>
            </w:r>
          </w:p>
        </w:tc>
        <w:tc>
          <w:tcPr>
            <w:tcW w:w="990" w:type="dxa"/>
            <w:vAlign w:val="center"/>
          </w:tcPr>
          <w:p w14:paraId="41A35CCC" w14:textId="1568CB00" w:rsidR="000205C8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15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52842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BCF8F" w14:textId="32603651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61271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2C6656F" w14:textId="013BA945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02E2DEB" w14:textId="68D963ED" w:rsidR="000205C8" w:rsidRPr="000C738E" w:rsidRDefault="000205C8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05C8" w14:paraId="7B168116" w14:textId="77777777" w:rsidTr="005E7505">
        <w:tc>
          <w:tcPr>
            <w:tcW w:w="4320" w:type="dxa"/>
            <w:vAlign w:val="center"/>
          </w:tcPr>
          <w:p w14:paraId="100FBE6A" w14:textId="67E9DD8F" w:rsidR="000205C8" w:rsidRPr="00CE0D94" w:rsidRDefault="000205C8" w:rsidP="00CE0D94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E0D94">
              <w:rPr>
                <w:rFonts w:ascii="Arial" w:hAnsi="Arial" w:cs="Arial"/>
                <w:bCs/>
                <w:sz w:val="22"/>
                <w:szCs w:val="22"/>
                <w:lang w:val="en-US"/>
              </w:rPr>
              <w:t>Rates</w:t>
            </w:r>
          </w:p>
        </w:tc>
        <w:tc>
          <w:tcPr>
            <w:tcW w:w="990" w:type="dxa"/>
            <w:vAlign w:val="center"/>
          </w:tcPr>
          <w:p w14:paraId="47089876" w14:textId="37A53E2D" w:rsidR="000205C8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68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298296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DCA4C" w14:textId="3EC38C8A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5721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4D6A0E0" w14:textId="021B9F67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38E66DFE" w14:textId="78BEDBA0" w:rsidR="000205C8" w:rsidRPr="000C738E" w:rsidRDefault="000205C8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05C8" w14:paraId="77AA63C0" w14:textId="77777777" w:rsidTr="005E7505">
        <w:tc>
          <w:tcPr>
            <w:tcW w:w="4320" w:type="dxa"/>
            <w:vAlign w:val="center"/>
          </w:tcPr>
          <w:p w14:paraId="15D5AE00" w14:textId="4615F10F" w:rsidR="000205C8" w:rsidRPr="00CE0D94" w:rsidRDefault="000205C8" w:rsidP="00CE0D94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E0D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Program expiration</w:t>
            </w:r>
          </w:p>
        </w:tc>
        <w:tc>
          <w:tcPr>
            <w:tcW w:w="990" w:type="dxa"/>
            <w:vAlign w:val="center"/>
          </w:tcPr>
          <w:p w14:paraId="4180FB3C" w14:textId="4CDD2D97" w:rsidR="000205C8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17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20232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30058" w14:textId="1201FCBC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9379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BA0F7C1" w14:textId="06DDE9CC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94D5B0B" w14:textId="0A5EF6CD" w:rsidR="000205C8" w:rsidRPr="000C738E" w:rsidRDefault="000205C8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0205C8" w14:paraId="5B788C07" w14:textId="77777777" w:rsidTr="005E7505">
        <w:tc>
          <w:tcPr>
            <w:tcW w:w="4320" w:type="dxa"/>
            <w:vAlign w:val="center"/>
          </w:tcPr>
          <w:p w14:paraId="0B468ABC" w14:textId="27972404" w:rsidR="000205C8" w:rsidRPr="00CE0D94" w:rsidRDefault="000205C8" w:rsidP="00CE0D94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E0D94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Contract term</w:t>
            </w:r>
          </w:p>
        </w:tc>
        <w:tc>
          <w:tcPr>
            <w:tcW w:w="990" w:type="dxa"/>
            <w:vAlign w:val="center"/>
          </w:tcPr>
          <w:p w14:paraId="2C44FDE1" w14:textId="2C861195" w:rsidR="000205C8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23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55573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C6153" w14:textId="13D62A13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87566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4BE9D05" w14:textId="59A52169" w:rsidR="000205C8" w:rsidRDefault="000205C8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2F9AAA00" w14:textId="2EFF905D" w:rsidR="000205C8" w:rsidRPr="000C738E" w:rsidRDefault="000205C8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F4359C" w14:paraId="07D08E05" w14:textId="77777777" w:rsidTr="005E7505">
        <w:tc>
          <w:tcPr>
            <w:tcW w:w="4320" w:type="dxa"/>
            <w:vAlign w:val="center"/>
          </w:tcPr>
          <w:p w14:paraId="28E18351" w14:textId="032D616A" w:rsidR="00F4359C" w:rsidRPr="00F4359C" w:rsidRDefault="00F4359C" w:rsidP="00F4359C">
            <w:pPr>
              <w:spacing w:before="60" w:after="60"/>
              <w:ind w:left="342"/>
              <w:rPr>
                <w:bCs/>
                <w:sz w:val="22"/>
                <w:szCs w:val="22"/>
                <w:lang w:val="en-US"/>
              </w:rPr>
            </w:pPr>
            <w:r w:rsidRPr="00F4359C">
              <w:rPr>
                <w:bCs/>
                <w:sz w:val="22"/>
                <w:szCs w:val="22"/>
                <w:lang w:val="en-US"/>
              </w:rPr>
              <w:t>If you are not supportive, please indicate in the comment box why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90" w:type="dxa"/>
            <w:vAlign w:val="center"/>
          </w:tcPr>
          <w:p w14:paraId="6E778C2C" w14:textId="51ED2534" w:rsidR="00F4359C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27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5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78534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95457" w14:textId="11B92DEF" w:rsidR="00F4359C" w:rsidRDefault="00F4359C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4998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7357E39" w14:textId="0823EED6" w:rsidR="00F4359C" w:rsidRDefault="00F4359C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A382AD8" w14:textId="658E4661" w:rsidR="00F4359C" w:rsidRPr="000C738E" w:rsidRDefault="00F4359C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63FD2" w14:paraId="00F045AF" w14:textId="77777777" w:rsidTr="005E7505">
        <w:tc>
          <w:tcPr>
            <w:tcW w:w="4320" w:type="dxa"/>
            <w:vAlign w:val="center"/>
          </w:tcPr>
          <w:p w14:paraId="36EBBA17" w14:textId="420C3C5B" w:rsidR="00963FD2" w:rsidRPr="00963FD2" w:rsidRDefault="00963FD2" w:rsidP="00230123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Would you suggest other eligibility criteria beyond those described on Slide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49</w:t>
            </w: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>?</w:t>
            </w:r>
          </w:p>
        </w:tc>
        <w:tc>
          <w:tcPr>
            <w:tcW w:w="990" w:type="dxa"/>
            <w:vAlign w:val="center"/>
          </w:tcPr>
          <w:p w14:paraId="0C4EE58A" w14:textId="7F03E5A0" w:rsidR="00963FD2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95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83876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8A929" w14:textId="538D2987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4592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20E756B" w14:textId="697F0A5D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6FBB5672" w14:textId="49BD8852" w:rsidR="00963FD2" w:rsidRPr="000C738E" w:rsidRDefault="00963FD2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63FD2" w14:paraId="4524E83D" w14:textId="77777777" w:rsidTr="005E7505">
        <w:tc>
          <w:tcPr>
            <w:tcW w:w="4320" w:type="dxa"/>
            <w:vAlign w:val="center"/>
          </w:tcPr>
          <w:p w14:paraId="4C151A29" w14:textId="086884E3" w:rsidR="00963FD2" w:rsidRPr="00963FD2" w:rsidRDefault="00963FD2" w:rsidP="00230123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Are there any load retention eligibility examples provided on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lide </w:t>
            </w:r>
            <w:r w:rsidR="00230123">
              <w:rPr>
                <w:rFonts w:ascii="Arial" w:hAnsi="Arial" w:cs="Arial"/>
                <w:bCs/>
                <w:sz w:val="22"/>
                <w:szCs w:val="22"/>
                <w:lang w:val="en-US"/>
              </w:rPr>
              <w:t>50</w:t>
            </w: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that you do not agree with? If there are any, please explain why.</w:t>
            </w:r>
          </w:p>
        </w:tc>
        <w:tc>
          <w:tcPr>
            <w:tcW w:w="990" w:type="dxa"/>
            <w:vAlign w:val="center"/>
          </w:tcPr>
          <w:p w14:paraId="609977DA" w14:textId="4ADA8570" w:rsidR="00963FD2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81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2070176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7C1AE" w14:textId="3C3DF447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441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AEE2819" w14:textId="2FD1126C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0D85128A" w14:textId="02BC8FC8" w:rsidR="00963FD2" w:rsidRPr="000C738E" w:rsidRDefault="00963FD2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63FD2" w14:paraId="0862FA39" w14:textId="77777777" w:rsidTr="005E7505">
        <w:tc>
          <w:tcPr>
            <w:tcW w:w="4320" w:type="dxa"/>
            <w:vAlign w:val="center"/>
          </w:tcPr>
          <w:p w14:paraId="1058C3EE" w14:textId="469574C4" w:rsidR="00963FD2" w:rsidRPr="00963FD2" w:rsidRDefault="00963FD2" w:rsidP="00963FD2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>Would you suggest any other terms and conditions that you think should be included under the proposed Load Retention Rate?</w:t>
            </w:r>
          </w:p>
        </w:tc>
        <w:tc>
          <w:tcPr>
            <w:tcW w:w="990" w:type="dxa"/>
            <w:vAlign w:val="center"/>
          </w:tcPr>
          <w:p w14:paraId="38613576" w14:textId="403D544A" w:rsidR="00963FD2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72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65783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CCBF5" w14:textId="0BD7812A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2499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139328D" w14:textId="6582D969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5A54F5B5" w14:textId="67DB70FA" w:rsidR="00963FD2" w:rsidRPr="000C738E" w:rsidRDefault="00963FD2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63FD2" w14:paraId="09ED5455" w14:textId="77777777" w:rsidTr="005E7505">
        <w:tc>
          <w:tcPr>
            <w:tcW w:w="4320" w:type="dxa"/>
            <w:vAlign w:val="center"/>
          </w:tcPr>
          <w:p w14:paraId="750B87C4" w14:textId="60294AE8" w:rsidR="00963FD2" w:rsidRPr="00963FD2" w:rsidRDefault="00963FD2" w:rsidP="00963FD2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 w:hanging="27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Do you support BC Hydro offering the proposed Load Retention Rate as a 3 </w:t>
            </w: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year pilot?</w:t>
            </w:r>
          </w:p>
        </w:tc>
        <w:tc>
          <w:tcPr>
            <w:tcW w:w="990" w:type="dxa"/>
            <w:vAlign w:val="center"/>
          </w:tcPr>
          <w:p w14:paraId="56644E15" w14:textId="2EFBA96D" w:rsidR="00963FD2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56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106060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45A69" w14:textId="079F9723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569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4DD65BA" w14:textId="1075D9B5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1C948CE1" w14:textId="142DACE1" w:rsidR="00963FD2" w:rsidRPr="000C738E" w:rsidRDefault="00963FD2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  <w:tr w:rsidR="00963FD2" w14:paraId="24476478" w14:textId="77777777" w:rsidTr="005E7505">
        <w:tc>
          <w:tcPr>
            <w:tcW w:w="4320" w:type="dxa"/>
            <w:vAlign w:val="center"/>
          </w:tcPr>
          <w:p w14:paraId="23140393" w14:textId="61E6205D" w:rsidR="00963FD2" w:rsidRPr="00963FD2" w:rsidRDefault="00963FD2" w:rsidP="00963FD2">
            <w:pPr>
              <w:pStyle w:val="ListParagraph"/>
              <w:numPr>
                <w:ilvl w:val="0"/>
                <w:numId w:val="39"/>
              </w:numPr>
              <w:spacing w:before="60" w:after="60"/>
              <w:ind w:left="342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FD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Do you have any other comments or feedback on the proposed Load Retention Rate?</w:t>
            </w:r>
          </w:p>
        </w:tc>
        <w:tc>
          <w:tcPr>
            <w:tcW w:w="990" w:type="dxa"/>
            <w:vAlign w:val="center"/>
          </w:tcPr>
          <w:p w14:paraId="51D9E9DB" w14:textId="6ACB090C" w:rsidR="00963FD2" w:rsidRDefault="00CD3F9A" w:rsidP="005E7505">
            <w:pPr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31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F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sdt>
            <w:sdtPr>
              <w:rPr>
                <w:sz w:val="22"/>
                <w:szCs w:val="22"/>
              </w:rPr>
              <w:id w:val="-19430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D4D07" w14:textId="0A2704E7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097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DB0D08C" w14:textId="15F3C8FE" w:rsidR="00963FD2" w:rsidRDefault="00963FD2" w:rsidP="005E7505">
                <w:pPr>
                  <w:ind w:left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88" w:type="dxa"/>
            <w:vAlign w:val="center"/>
          </w:tcPr>
          <w:p w14:paraId="433D5DE1" w14:textId="44727F28" w:rsidR="00963FD2" w:rsidRPr="000C738E" w:rsidRDefault="00963FD2" w:rsidP="005E7505">
            <w:pPr>
              <w:ind w:left="0"/>
              <w:rPr>
                <w:sz w:val="22"/>
                <w:szCs w:val="22"/>
              </w:rPr>
            </w:pPr>
            <w:r w:rsidRPr="000C738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38E">
              <w:rPr>
                <w:sz w:val="22"/>
                <w:szCs w:val="22"/>
              </w:rPr>
              <w:instrText xml:space="preserve"> FORMTEXT </w:instrText>
            </w:r>
            <w:r w:rsidRPr="000C738E">
              <w:rPr>
                <w:sz w:val="22"/>
                <w:szCs w:val="22"/>
              </w:rPr>
            </w:r>
            <w:r w:rsidRPr="000C738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C738E">
              <w:rPr>
                <w:sz w:val="22"/>
                <w:szCs w:val="22"/>
              </w:rPr>
              <w:fldChar w:fldCharType="end"/>
            </w:r>
          </w:p>
        </w:tc>
      </w:tr>
    </w:tbl>
    <w:p w14:paraId="67D31C08" w14:textId="572A51FD" w:rsidR="00700FA2" w:rsidRDefault="00700FA2" w:rsidP="00081340">
      <w:pPr>
        <w:spacing w:before="0" w:after="0"/>
        <w:rPr>
          <w:sz w:val="16"/>
          <w:szCs w:val="16"/>
        </w:rPr>
      </w:pPr>
    </w:p>
    <w:p w14:paraId="0D982E34" w14:textId="77777777" w:rsidR="00700FA2" w:rsidRDefault="00700FA2">
      <w:pPr>
        <w:spacing w:before="0" w:after="0"/>
        <w:ind w:left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BBF0735" w14:textId="77777777" w:rsidR="00081340" w:rsidRPr="009C74CB" w:rsidRDefault="00081340" w:rsidP="00963FD2">
      <w:pPr>
        <w:spacing w:before="0" w:after="0"/>
        <w:ind w:left="0"/>
        <w:rPr>
          <w:sz w:val="16"/>
          <w:szCs w:val="16"/>
        </w:rPr>
      </w:pPr>
    </w:p>
    <w:p w14:paraId="2E861C81" w14:textId="77777777" w:rsidR="00ED3ECB" w:rsidRPr="007F2C80" w:rsidRDefault="00ED3ECB" w:rsidP="00FD078A">
      <w:pPr>
        <w:pStyle w:val="outdent"/>
        <w:keepNext/>
        <w:keepLines/>
        <w:spacing w:after="0"/>
        <w:rPr>
          <w:b/>
          <w:sz w:val="24"/>
          <w:szCs w:val="24"/>
        </w:rPr>
      </w:pPr>
      <w:r w:rsidRPr="007F2C80">
        <w:rPr>
          <w:b/>
          <w:sz w:val="24"/>
          <w:szCs w:val="24"/>
        </w:rPr>
        <w:t>Additional Comments</w:t>
      </w:r>
      <w:r w:rsidR="00726375">
        <w:rPr>
          <w:b/>
          <w:sz w:val="24"/>
          <w:szCs w:val="24"/>
        </w:rPr>
        <w:t xml:space="preserve"> / Feedback</w:t>
      </w:r>
      <w:r w:rsidR="004226E6">
        <w:rPr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176"/>
      </w:tblGrid>
      <w:tr w:rsidR="00ED3ECB" w14:paraId="2E861C83" w14:textId="77777777" w:rsidTr="000F3966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861C82" w14:textId="77777777" w:rsidR="00ED3ECB" w:rsidRPr="00B6774D" w:rsidRDefault="00ED3ECB" w:rsidP="00D320CC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</w:p>
        </w:tc>
      </w:tr>
      <w:tr w:rsidR="00ED3ECB" w14:paraId="2E861C85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4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D3ECB" w14:paraId="2E861C87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6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D3ECB" w14:paraId="2E861C89" w14:textId="77777777" w:rsidTr="000F396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8" w14:textId="77777777" w:rsidR="00ED3ECB" w:rsidRPr="00D44AAF" w:rsidRDefault="009E521A" w:rsidP="000F396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="00091B28"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6774D" w:rsidRPr="00D44AAF" w14:paraId="2E861C8B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A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8D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C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8F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8E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B6774D" w:rsidRPr="00D44AAF" w14:paraId="2E861C91" w14:textId="77777777" w:rsidTr="00481076">
        <w:trPr>
          <w:cantSplit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1C90" w14:textId="77777777" w:rsidR="00B6774D" w:rsidRPr="00D44AAF" w:rsidRDefault="00B6774D" w:rsidP="00481076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D44AAF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4AAF">
              <w:rPr>
                <w:sz w:val="22"/>
                <w:szCs w:val="22"/>
              </w:rPr>
              <w:instrText xml:space="preserve"> FORMTEXT </w:instrText>
            </w:r>
            <w:r w:rsidRPr="00D44AAF">
              <w:rPr>
                <w:sz w:val="22"/>
                <w:szCs w:val="22"/>
              </w:rPr>
            </w:r>
            <w:r w:rsidRPr="00D44AAF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D44AAF">
              <w:rPr>
                <w:sz w:val="22"/>
                <w:szCs w:val="22"/>
              </w:rPr>
              <w:fldChar w:fldCharType="end"/>
            </w:r>
          </w:p>
        </w:tc>
      </w:tr>
      <w:tr w:rsidR="007C1FA4" w14:paraId="2E861C9D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2E861C98" w14:textId="77777777" w:rsidR="00960003" w:rsidRPr="00960003" w:rsidRDefault="00960003" w:rsidP="000E021B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  <w:r w:rsidRPr="00960003">
              <w:rPr>
                <w:b/>
                <w:sz w:val="22"/>
                <w:szCs w:val="22"/>
              </w:rPr>
              <w:t>CONSENT TO USE PERSONAL INFORMATION</w:t>
            </w:r>
          </w:p>
          <w:p w14:paraId="2E861C99" w14:textId="77777777" w:rsidR="00960003" w:rsidRPr="00266BBC" w:rsidRDefault="00960003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  <w:r w:rsidRPr="00266BBC">
              <w:rPr>
                <w:sz w:val="22"/>
                <w:szCs w:val="22"/>
              </w:rPr>
              <w:t>I consent to the use of my personal information</w:t>
            </w:r>
            <w:r w:rsidR="00266BBC" w:rsidRPr="00266BBC">
              <w:rPr>
                <w:sz w:val="22"/>
                <w:szCs w:val="22"/>
              </w:rPr>
              <w:t xml:space="preserve"> by BC Hydro as provided in this feedback form</w:t>
            </w:r>
            <w:r w:rsidRPr="00266BBC">
              <w:rPr>
                <w:sz w:val="22"/>
                <w:szCs w:val="22"/>
              </w:rPr>
              <w:t>.</w:t>
            </w:r>
            <w:r w:rsidR="00B6633A" w:rsidRPr="00266BBC">
              <w:rPr>
                <w:sz w:val="22"/>
                <w:szCs w:val="22"/>
              </w:rPr>
              <w:t xml:space="preserve"> </w:t>
            </w:r>
            <w:r w:rsidR="00266BBC" w:rsidRPr="00266BBC">
              <w:rPr>
                <w:sz w:val="22"/>
                <w:szCs w:val="22"/>
              </w:rPr>
              <w:t>P</w:t>
            </w:r>
            <w:r w:rsidRPr="00266BBC">
              <w:rPr>
                <w:sz w:val="22"/>
                <w:szCs w:val="22"/>
              </w:rPr>
              <w:t xml:space="preserve">ersonal information includes </w:t>
            </w:r>
            <w:r w:rsidR="00266BBC" w:rsidRPr="00266BBC">
              <w:rPr>
                <w:sz w:val="22"/>
                <w:szCs w:val="22"/>
              </w:rPr>
              <w:t>my</w:t>
            </w:r>
            <w:r w:rsidR="001B68D3" w:rsidRPr="00266BBC">
              <w:rPr>
                <w:sz w:val="22"/>
                <w:szCs w:val="22"/>
              </w:rPr>
              <w:t xml:space="preserve"> comments and contact details</w:t>
            </w:r>
            <w:r w:rsidR="00266BBC" w:rsidRPr="00266BBC">
              <w:rPr>
                <w:sz w:val="22"/>
                <w:szCs w:val="22"/>
              </w:rPr>
              <w:t xml:space="preserve">. This information is collected and protected by BC Hydro in accordance with the </w:t>
            </w:r>
            <w:r w:rsidR="00266BBC" w:rsidRPr="00266BBC">
              <w:rPr>
                <w:b/>
                <w:i/>
                <w:sz w:val="22"/>
                <w:szCs w:val="22"/>
              </w:rPr>
              <w:t>Freedom of Information and Protection of Privacy Act</w:t>
            </w:r>
            <w:r w:rsidR="00266BBC" w:rsidRPr="00266BBC">
              <w:rPr>
                <w:sz w:val="22"/>
                <w:szCs w:val="22"/>
              </w:rPr>
              <w:t xml:space="preserve">. Personal information is not considered, in any way, to reflect the express or implied views of the company you represent. </w:t>
            </w:r>
            <w:r w:rsidR="001B68D3" w:rsidRPr="00266BBC">
              <w:rPr>
                <w:sz w:val="22"/>
                <w:szCs w:val="22"/>
              </w:rPr>
              <w:t xml:space="preserve">Comments submitted </w:t>
            </w:r>
            <w:r w:rsidR="00266BBC" w:rsidRPr="00266BBC">
              <w:rPr>
                <w:sz w:val="22"/>
                <w:szCs w:val="22"/>
              </w:rPr>
              <w:t>will</w:t>
            </w:r>
            <w:r w:rsidR="001B68D3" w:rsidRPr="00266BBC">
              <w:rPr>
                <w:sz w:val="22"/>
                <w:szCs w:val="22"/>
              </w:rPr>
              <w:t xml:space="preserve"> be used to inform BC Hydro’s</w:t>
            </w:r>
            <w:r w:rsidR="00266BBC" w:rsidRPr="00266BBC">
              <w:rPr>
                <w:sz w:val="22"/>
                <w:szCs w:val="22"/>
              </w:rPr>
              <w:t xml:space="preserve"> customer service and rate design efforts for transmission service rate customers.</w:t>
            </w:r>
          </w:p>
          <w:p w14:paraId="2E861C9B" w14:textId="77777777" w:rsidR="00266BBC" w:rsidRDefault="00266BBC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</w:p>
          <w:p w14:paraId="589DF618" w14:textId="77777777" w:rsidR="00C32564" w:rsidRDefault="00C32564" w:rsidP="000E021B">
            <w:pPr>
              <w:pStyle w:val="tableCell"/>
              <w:keepNext/>
              <w:keepLines/>
              <w:rPr>
                <w:sz w:val="22"/>
                <w:szCs w:val="22"/>
              </w:rPr>
            </w:pPr>
          </w:p>
          <w:p w14:paraId="2E861C9C" w14:textId="77777777" w:rsidR="00960003" w:rsidRPr="00960003" w:rsidRDefault="00960003" w:rsidP="005D0B4A">
            <w:pPr>
              <w:pStyle w:val="tableCell"/>
              <w:keepNext/>
              <w:keepLines/>
              <w:tabs>
                <w:tab w:val="right" w:pos="12960"/>
              </w:tabs>
              <w:rPr>
                <w:sz w:val="22"/>
                <w:szCs w:val="22"/>
              </w:rPr>
            </w:pPr>
            <w:r w:rsidRPr="00960003">
              <w:rPr>
                <w:sz w:val="22"/>
                <w:szCs w:val="22"/>
              </w:rPr>
              <w:t>Signature:</w:t>
            </w:r>
            <w:r>
              <w:rPr>
                <w:sz w:val="22"/>
                <w:szCs w:val="22"/>
              </w:rPr>
              <w:t>_________________________________________________</w:t>
            </w:r>
            <w:r w:rsidR="005D0B4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Date: ____________________________</w:t>
            </w:r>
          </w:p>
        </w:tc>
      </w:tr>
      <w:tr w:rsidR="00A24B09" w14:paraId="2E861C9F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2E861C9E" w14:textId="77777777" w:rsidR="00A24B09" w:rsidRPr="00960003" w:rsidRDefault="00A24B09" w:rsidP="000E021B">
            <w:pPr>
              <w:pStyle w:val="tableCell"/>
              <w:keepNext/>
              <w:keepLines/>
              <w:rPr>
                <w:b/>
                <w:sz w:val="22"/>
                <w:szCs w:val="22"/>
              </w:rPr>
            </w:pPr>
          </w:p>
        </w:tc>
      </w:tr>
      <w:tr w:rsidR="00A24B09" w14:paraId="2E861CA3" w14:textId="77777777" w:rsidTr="00091B28">
        <w:tblPrEx>
          <w:tblBorders>
            <w:top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1CA0" w14:textId="77777777" w:rsidR="00A24B09" w:rsidRPr="00266BBC" w:rsidRDefault="00A24B09" w:rsidP="000E021B">
            <w:pPr>
              <w:pStyle w:val="outdent"/>
              <w:keepNext/>
              <w:keepLines/>
              <w:spacing w:before="120" w:after="120"/>
              <w:rPr>
                <w:b/>
                <w:sz w:val="22"/>
                <w:szCs w:val="22"/>
              </w:rPr>
            </w:pPr>
            <w:r w:rsidRPr="00266BBC">
              <w:rPr>
                <w:b/>
                <w:sz w:val="22"/>
                <w:szCs w:val="22"/>
              </w:rPr>
              <w:t xml:space="preserve">Thank you for your </w:t>
            </w:r>
            <w:r w:rsidR="00266BBC" w:rsidRPr="00266BBC">
              <w:rPr>
                <w:b/>
                <w:sz w:val="22"/>
                <w:szCs w:val="22"/>
              </w:rPr>
              <w:t>feedback!</w:t>
            </w:r>
          </w:p>
          <w:p w14:paraId="2E861CA1" w14:textId="77777777" w:rsidR="00266BBC" w:rsidRDefault="00266BBC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="00A24B09" w:rsidRPr="000E021B">
              <w:rPr>
                <w:sz w:val="22"/>
                <w:szCs w:val="22"/>
              </w:rPr>
              <w:t xml:space="preserve"> return completed feedback forms </w:t>
            </w:r>
            <w:r>
              <w:rPr>
                <w:sz w:val="22"/>
                <w:szCs w:val="22"/>
              </w:rPr>
              <w:t>via email to</w:t>
            </w:r>
            <w:r w:rsidR="00A24B09" w:rsidRPr="000E021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4CE183FE" w14:textId="2847A5FF" w:rsidR="000C18DA" w:rsidRDefault="000C18DA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 Hydro, Regulatory Group</w:t>
            </w:r>
            <w:r w:rsidRPr="000C18DA">
              <w:rPr>
                <w:sz w:val="22"/>
                <w:szCs w:val="22"/>
              </w:rPr>
              <w:t xml:space="preserve"> (</w:t>
            </w:r>
            <w:hyperlink r:id="rId13" w:history="1">
              <w:r w:rsidRPr="001C6C20">
                <w:rPr>
                  <w:rStyle w:val="Hyperlink"/>
                  <w:sz w:val="22"/>
                  <w:szCs w:val="22"/>
                </w:rPr>
                <w:t>BCHydroRegulatoryGroup@bchydro.com</w:t>
              </w:r>
            </w:hyperlink>
            <w:r w:rsidRPr="000C18DA">
              <w:rPr>
                <w:sz w:val="22"/>
                <w:szCs w:val="22"/>
              </w:rPr>
              <w:t>)</w:t>
            </w:r>
          </w:p>
          <w:p w14:paraId="2E861CA2" w14:textId="16290102" w:rsidR="00A24B09" w:rsidRPr="00266BBC" w:rsidRDefault="000B729C" w:rsidP="00C32564">
            <w:pPr>
              <w:pStyle w:val="outdent"/>
              <w:keepNext/>
              <w:keepLines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E861CA4" w14:textId="77777777" w:rsidR="002C2BAB" w:rsidRPr="00960003" w:rsidRDefault="002C2BAB" w:rsidP="002E63C9">
      <w:pPr>
        <w:pStyle w:val="outdent"/>
      </w:pPr>
    </w:p>
    <w:sectPr w:rsidR="002C2BAB" w:rsidRPr="00960003" w:rsidSect="00ED3E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0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B939" w14:textId="77777777" w:rsidR="00847662" w:rsidRDefault="00847662">
      <w:r>
        <w:separator/>
      </w:r>
    </w:p>
  </w:endnote>
  <w:endnote w:type="continuationSeparator" w:id="0">
    <w:p w14:paraId="71A93A37" w14:textId="77777777" w:rsidR="00847662" w:rsidRDefault="0084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5" w14:textId="77777777" w:rsidR="00847662" w:rsidRDefault="00847662" w:rsidP="00AA4A5F">
    <w:pPr>
      <w:pStyle w:val="Footer"/>
      <w:tabs>
        <w:tab w:val="clear" w:pos="1440"/>
        <w:tab w:val="left" w:pos="0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3F9A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6" w14:textId="77777777" w:rsidR="00847662" w:rsidRDefault="00847662" w:rsidP="00AA4A5F">
    <w:pPr>
      <w:pStyle w:val="Footer"/>
      <w:tabs>
        <w:tab w:val="clear" w:pos="1440"/>
        <w:tab w:val="left" w:pos="0"/>
      </w:tabs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F9A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8" w14:textId="77777777" w:rsidR="00847662" w:rsidRDefault="00847662" w:rsidP="00AA4A5F">
    <w:pPr>
      <w:pStyle w:val="Footer"/>
      <w:tabs>
        <w:tab w:val="clear" w:pos="1440"/>
        <w:tab w:val="left" w:pos="0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3F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CFE8" w14:textId="77777777" w:rsidR="00847662" w:rsidRDefault="00847662">
      <w:r>
        <w:separator/>
      </w:r>
    </w:p>
  </w:footnote>
  <w:footnote w:type="continuationSeparator" w:id="0">
    <w:p w14:paraId="2C85A510" w14:textId="77777777" w:rsidR="00847662" w:rsidRDefault="0084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3" w14:textId="4B8F1315" w:rsidR="00847662" w:rsidRDefault="00CD3F9A" w:rsidP="007C5BD4">
    <w:pPr>
      <w:pStyle w:val="Header"/>
    </w:pPr>
    <w:r>
      <w:fldChar w:fldCharType="begin"/>
    </w:r>
    <w:r>
      <w:instrText xml:space="preserve"> STYLEREF  "HandoutTitle"  \* MERGEFORMAT </w:instrText>
    </w:r>
    <w:r>
      <w:fldChar w:fldCharType="separate"/>
    </w:r>
    <w:r w:rsidRPr="00CD3F9A">
      <w:rPr>
        <w:b w:val="0"/>
        <w:bCs w:val="0"/>
        <w:noProof/>
        <w:lang w:val="en-US"/>
      </w:rPr>
      <w:t xml:space="preserve">Feedback Form: November 19, 2018 Transmission Service Rates </w:t>
    </w:r>
    <w:r w:rsidRPr="00CD3F9A">
      <w:rPr>
        <w:b w:val="0"/>
        <w:noProof/>
      </w:rPr>
      <w:t>Workshop</w:t>
    </w:r>
    <w:r>
      <w:rPr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4" w14:textId="32234F24" w:rsidR="00847662" w:rsidRDefault="00CD3F9A">
    <w:pPr>
      <w:pStyle w:val="Header"/>
    </w:pPr>
    <w:r>
      <w:fldChar w:fldCharType="begin"/>
    </w:r>
    <w:r>
      <w:instrText xml:space="preserve"> STYLEREF  HandoutTitle  \* MERGEFORMAT </w:instrText>
    </w:r>
    <w:r>
      <w:fldChar w:fldCharType="separate"/>
    </w:r>
    <w:r w:rsidRPr="00CD3F9A">
      <w:rPr>
        <w:b w:val="0"/>
        <w:bCs w:val="0"/>
        <w:noProof/>
        <w:lang w:val="en-US"/>
      </w:rPr>
      <w:t xml:space="preserve">Feedback Form: November 19, 2018 Transmission Service Rates </w:t>
    </w:r>
    <w:r w:rsidRPr="00CD3F9A">
      <w:rPr>
        <w:b w:val="0"/>
        <w:noProof/>
      </w:rPr>
      <w:t>Workshop</w:t>
    </w:r>
    <w:r>
      <w:rPr>
        <w:b w:val="0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1CB7" w14:textId="77777777" w:rsidR="00847662" w:rsidRDefault="00847662" w:rsidP="00526477">
    <w:pPr>
      <w:pStyle w:val="Header"/>
      <w:tabs>
        <w:tab w:val="clear" w:pos="9360"/>
        <w:tab w:val="right" w:pos="12960"/>
      </w:tabs>
    </w:pPr>
    <w:r>
      <w:tab/>
    </w:r>
    <w:r>
      <w:rPr>
        <w:noProof/>
      </w:rPr>
      <w:drawing>
        <wp:inline distT="0" distB="0" distL="0" distR="0" wp14:anchorId="2E861CB9" wp14:editId="2E861CBA">
          <wp:extent cx="958850" cy="350520"/>
          <wp:effectExtent l="0" t="0" r="0" b="0"/>
          <wp:docPr id="1" name="Picture 1" descr="BCH4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4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EA"/>
    <w:multiLevelType w:val="multilevel"/>
    <w:tmpl w:val="E872E572"/>
    <w:lvl w:ilvl="0">
      <w:start w:val="1"/>
      <w:numFmt w:val="lowerRoman"/>
      <w:lvlRestart w:val="0"/>
      <w:pStyle w:val="tableNumber2b"/>
      <w:lvlText w:val="%1."/>
      <w:lvlJc w:val="right"/>
      <w:pPr>
        <w:tabs>
          <w:tab w:val="num" w:pos="720"/>
        </w:tabs>
        <w:ind w:left="720" w:hanging="14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1">
    <w:nsid w:val="07F210C5"/>
    <w:multiLevelType w:val="hybridMultilevel"/>
    <w:tmpl w:val="D4E63272"/>
    <w:lvl w:ilvl="0" w:tplc="9E6AEE70">
      <w:start w:val="1"/>
      <w:numFmt w:val="bullet"/>
      <w:lvlRestart w:val="0"/>
      <w:pStyle w:val="Bullet2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  <w:sz w:val="22"/>
        <w:szCs w:val="28"/>
      </w:rPr>
    </w:lvl>
    <w:lvl w:ilvl="1" w:tplc="64BC15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91CB8"/>
    <w:multiLevelType w:val="hybridMultilevel"/>
    <w:tmpl w:val="0FCED80A"/>
    <w:lvl w:ilvl="0" w:tplc="511CFE64">
      <w:start w:val="1"/>
      <w:numFmt w:val="bullet"/>
      <w:lvlRestart w:val="0"/>
      <w:pStyle w:val="instr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caps/>
        <w:strike w:val="0"/>
        <w:dstrike w:val="0"/>
        <w:vanish/>
        <w:color w:val="00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35A3E"/>
    <w:multiLevelType w:val="hybridMultilevel"/>
    <w:tmpl w:val="83E6A3B8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66A"/>
    <w:multiLevelType w:val="hybridMultilevel"/>
    <w:tmpl w:val="34CA8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3BD"/>
    <w:multiLevelType w:val="multilevel"/>
    <w:tmpl w:val="D86AEBB0"/>
    <w:lvl w:ilvl="0">
      <w:start w:val="1"/>
      <w:numFmt w:val="upperLetter"/>
      <w:lvlRestart w:val="0"/>
      <w:pStyle w:val="Letteritem"/>
      <w:lvlText w:val="%1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613469"/>
    <w:multiLevelType w:val="hybridMultilevel"/>
    <w:tmpl w:val="4A7497A8"/>
    <w:lvl w:ilvl="0" w:tplc="FA10E04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9EE7BDD"/>
    <w:multiLevelType w:val="hybridMultilevel"/>
    <w:tmpl w:val="FDDCAD7C"/>
    <w:name w:val="Bullet2"/>
    <w:lvl w:ilvl="0" w:tplc="BFF46DC0">
      <w:start w:val="1"/>
      <w:numFmt w:val="bullet"/>
      <w:lvlRestart w:val="0"/>
      <w:pStyle w:val="table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741A8"/>
    <w:multiLevelType w:val="multilevel"/>
    <w:tmpl w:val="912E2DB6"/>
    <w:lvl w:ilvl="0">
      <w:start w:val="1"/>
      <w:numFmt w:val="lowerRoman"/>
      <w:lvlRestart w:val="0"/>
      <w:pStyle w:val="Numberitem3"/>
      <w:lvlText w:val="%1."/>
      <w:lvlJc w:val="right"/>
      <w:pPr>
        <w:tabs>
          <w:tab w:val="num" w:pos="2826"/>
        </w:tabs>
        <w:ind w:left="2826" w:hanging="216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E7CD6"/>
    <w:multiLevelType w:val="hybridMultilevel"/>
    <w:tmpl w:val="42F8B228"/>
    <w:lvl w:ilvl="0" w:tplc="DEC261B8">
      <w:start w:val="1"/>
      <w:numFmt w:val="bullet"/>
      <w:pStyle w:val="Bullet3"/>
      <w:lvlText w:val="-"/>
      <w:lvlJc w:val="left"/>
      <w:pPr>
        <w:tabs>
          <w:tab w:val="num" w:pos="2822"/>
        </w:tabs>
        <w:ind w:left="2822" w:hanging="302"/>
      </w:pPr>
      <w:rPr>
        <w:rFonts w:ascii="Courier New" w:hAnsi="Courier New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9608B"/>
    <w:multiLevelType w:val="multilevel"/>
    <w:tmpl w:val="5F8050B8"/>
    <w:lvl w:ilvl="0">
      <w:start w:val="1"/>
      <w:numFmt w:val="upperLetter"/>
      <w:lvlRestart w:val="0"/>
      <w:pStyle w:val="tableNumberA"/>
      <w:lvlText w:val="%1)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11">
    <w:nsid w:val="25D51280"/>
    <w:multiLevelType w:val="hybridMultilevel"/>
    <w:tmpl w:val="40FA1432"/>
    <w:lvl w:ilvl="0" w:tplc="FFFFFFFF">
      <w:start w:val="1"/>
      <w:numFmt w:val="bullet"/>
      <w:pStyle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B62FD"/>
    <w:multiLevelType w:val="hybridMultilevel"/>
    <w:tmpl w:val="887A59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A3E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96251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001B"/>
    <w:multiLevelType w:val="hybridMultilevel"/>
    <w:tmpl w:val="33C42E72"/>
    <w:lvl w:ilvl="0" w:tplc="C8C49E38">
      <w:start w:val="1"/>
      <w:numFmt w:val="bullet"/>
      <w:pStyle w:val="Numberitem3a"/>
      <w:lvlText w:val="-"/>
      <w:lvlJc w:val="left"/>
      <w:pPr>
        <w:tabs>
          <w:tab w:val="num" w:pos="2822"/>
        </w:tabs>
        <w:ind w:left="2822" w:hanging="302"/>
      </w:pPr>
      <w:rPr>
        <w:rFonts w:ascii="Courier New" w:hAnsi="Courier New" w:cs="Courier New" w:hint="default"/>
        <w:b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32072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77CE"/>
    <w:multiLevelType w:val="hybridMultilevel"/>
    <w:tmpl w:val="D8E2CF7A"/>
    <w:lvl w:ilvl="0" w:tplc="77661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A4338"/>
    <w:multiLevelType w:val="multilevel"/>
    <w:tmpl w:val="2618BED2"/>
    <w:lvl w:ilvl="0">
      <w:start w:val="1"/>
      <w:numFmt w:val="upperLetter"/>
      <w:lvlRestart w:val="0"/>
      <w:pStyle w:val="NumberitemA"/>
      <w:lvlText w:val="%1)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F751F"/>
    <w:multiLevelType w:val="hybridMultilevel"/>
    <w:tmpl w:val="FC82A21E"/>
    <w:lvl w:ilvl="0" w:tplc="4FE0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E1705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52203"/>
    <w:multiLevelType w:val="hybridMultilevel"/>
    <w:tmpl w:val="14FA1152"/>
    <w:lvl w:ilvl="0" w:tplc="7B3A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2E97"/>
    <w:multiLevelType w:val="hybridMultilevel"/>
    <w:tmpl w:val="4C3ACEEE"/>
    <w:lvl w:ilvl="0" w:tplc="73B0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52E93"/>
    <w:multiLevelType w:val="hybridMultilevel"/>
    <w:tmpl w:val="C102DE10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543B9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C2BEE"/>
    <w:multiLevelType w:val="hybridMultilevel"/>
    <w:tmpl w:val="1898ED4C"/>
    <w:lvl w:ilvl="0" w:tplc="1F74ED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7640C"/>
    <w:multiLevelType w:val="hybridMultilevel"/>
    <w:tmpl w:val="CEAC3D6C"/>
    <w:lvl w:ilvl="0" w:tplc="84F42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03C4C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A4FE7"/>
    <w:multiLevelType w:val="hybridMultilevel"/>
    <w:tmpl w:val="15EC5BEA"/>
    <w:lvl w:ilvl="0" w:tplc="73B0AEF8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4AFB315A"/>
    <w:multiLevelType w:val="hybridMultilevel"/>
    <w:tmpl w:val="9C88A508"/>
    <w:lvl w:ilvl="0" w:tplc="BE6CDE3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CB44DA1"/>
    <w:multiLevelType w:val="hybridMultilevel"/>
    <w:tmpl w:val="9E106DFE"/>
    <w:lvl w:ilvl="0" w:tplc="106C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47B50"/>
    <w:multiLevelType w:val="hybridMultilevel"/>
    <w:tmpl w:val="F2FA098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4D8C2D35"/>
    <w:multiLevelType w:val="hybridMultilevel"/>
    <w:tmpl w:val="F568594C"/>
    <w:name w:val="Number item3"/>
    <w:lvl w:ilvl="0" w:tplc="9670C4CE">
      <w:start w:val="1"/>
      <w:numFmt w:val="none"/>
      <w:lvlRestart w:val="0"/>
      <w:pStyle w:val="NotesHead"/>
      <w:lvlText w:val="Notes: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524CD"/>
    <w:multiLevelType w:val="multilevel"/>
    <w:tmpl w:val="C9881154"/>
    <w:lvl w:ilvl="0">
      <w:start w:val="1"/>
      <w:numFmt w:val="decimal"/>
      <w:lvlRestart w:val="0"/>
      <w:suff w:val="space"/>
      <w:lvlText w:val="Lesson %1:"/>
      <w:lvlJc w:val="left"/>
      <w:pPr>
        <w:ind w:left="1987" w:hanging="198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5">
      <w:start w:val="1"/>
      <w:numFmt w:val="decimal"/>
      <w:lvlText w:val="%6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Restart w:val="0"/>
      <w:pStyle w:val="Indent1"/>
      <w:suff w:val="nothing"/>
      <w:lvlText w:val=""/>
      <w:lvlJc w:val="left"/>
      <w:pPr>
        <w:ind w:left="194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0947CF7"/>
    <w:multiLevelType w:val="hybridMultilevel"/>
    <w:tmpl w:val="AD6220A2"/>
    <w:lvl w:ilvl="0" w:tplc="73B0AEF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542F5D61"/>
    <w:multiLevelType w:val="multilevel"/>
    <w:tmpl w:val="5EF8B43A"/>
    <w:lvl w:ilvl="0">
      <w:start w:val="1"/>
      <w:numFmt w:val="decimal"/>
      <w:lvlRestart w:val="0"/>
      <w:pStyle w:val="Numberitem"/>
      <w:lvlText w:val="%1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C6521"/>
    <w:multiLevelType w:val="hybridMultilevel"/>
    <w:tmpl w:val="C98E0180"/>
    <w:lvl w:ilvl="0" w:tplc="DF1E3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9555A"/>
    <w:multiLevelType w:val="hybridMultilevel"/>
    <w:tmpl w:val="BF12AC3E"/>
    <w:lvl w:ilvl="0" w:tplc="312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4A9"/>
    <w:multiLevelType w:val="hybridMultilevel"/>
    <w:tmpl w:val="9D926C94"/>
    <w:lvl w:ilvl="0" w:tplc="56FEEAA0">
      <w:start w:val="1"/>
      <w:numFmt w:val="bullet"/>
      <w:pStyle w:val="tableBullet2"/>
      <w:lvlText w:val="o"/>
      <w:lvlJc w:val="left"/>
      <w:pPr>
        <w:tabs>
          <w:tab w:val="num" w:pos="648"/>
        </w:tabs>
        <w:ind w:left="720" w:hanging="288"/>
      </w:pPr>
      <w:rPr>
        <w:rFonts w:ascii="Courier New" w:hAnsi="Courier New" w:hint="default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7357A2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ABD"/>
    <w:multiLevelType w:val="hybridMultilevel"/>
    <w:tmpl w:val="3A00A61C"/>
    <w:lvl w:ilvl="0" w:tplc="FFFFFFFF">
      <w:start w:val="1"/>
      <w:numFmt w:val="bullet"/>
      <w:pStyle w:val="Hang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60A3E"/>
    <w:multiLevelType w:val="hybridMultilevel"/>
    <w:tmpl w:val="8458B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71182"/>
    <w:multiLevelType w:val="multilevel"/>
    <w:tmpl w:val="8FA066EA"/>
    <w:lvl w:ilvl="0">
      <w:start w:val="1"/>
      <w:numFmt w:val="lowerRoman"/>
      <w:lvlRestart w:val="0"/>
      <w:pStyle w:val="Letteritem2"/>
      <w:lvlText w:val="%1.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abstractNum w:abstractNumId="43">
    <w:nsid w:val="7D02033E"/>
    <w:multiLevelType w:val="multilevel"/>
    <w:tmpl w:val="54FE15EA"/>
    <w:lvl w:ilvl="0">
      <w:start w:val="1"/>
      <w:numFmt w:val="decimal"/>
      <w:lvlRestart w:val="0"/>
      <w:pStyle w:val="tableNumber"/>
      <w:lvlText w:val="%1.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hint="default"/>
      </w:rPr>
    </w:lvl>
  </w:abstractNum>
  <w:abstractNum w:abstractNumId="44">
    <w:nsid w:val="7F343B97"/>
    <w:multiLevelType w:val="multilevel"/>
    <w:tmpl w:val="47667DA4"/>
    <w:lvl w:ilvl="0">
      <w:start w:val="1"/>
      <w:numFmt w:val="decimal"/>
      <w:lvlRestart w:val="0"/>
      <w:pStyle w:val="Heading1"/>
      <w:lvlText w:val="Lesson %1: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  <w:b/>
        <w:i w:val="0"/>
        <w:sz w:val="20"/>
      </w:rPr>
    </w:lvl>
    <w:lvl w:ilvl="5">
      <w:start w:val="1"/>
      <w:numFmt w:val="decimal"/>
      <w:lvlText w:val="%6."/>
      <w:lvlJc w:val="right"/>
      <w:pPr>
        <w:tabs>
          <w:tab w:val="num" w:pos="1944"/>
        </w:tabs>
        <w:ind w:left="1944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right"/>
      <w:pPr>
        <w:tabs>
          <w:tab w:val="num" w:pos="2448"/>
        </w:tabs>
        <w:ind w:left="2448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Restart w:val="0"/>
      <w:suff w:val="nothing"/>
      <w:lvlText w:val=""/>
      <w:lvlJc w:val="left"/>
      <w:pPr>
        <w:ind w:left="194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04" w:firstLine="0"/>
      </w:pPr>
      <w:rPr>
        <w:rFonts w:hint="default"/>
      </w:rPr>
    </w:lvl>
  </w:abstractNum>
  <w:abstractNum w:abstractNumId="45">
    <w:nsid w:val="7FC341DA"/>
    <w:multiLevelType w:val="multilevel"/>
    <w:tmpl w:val="DBD4EBD8"/>
    <w:lvl w:ilvl="0">
      <w:start w:val="1"/>
      <w:numFmt w:val="upperLetter"/>
      <w:lvlRestart w:val="0"/>
      <w:pStyle w:val="tableNumber2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1"/>
  </w:num>
  <w:num w:numId="4">
    <w:abstractNumId w:val="9"/>
  </w:num>
  <w:num w:numId="5">
    <w:abstractNumId w:val="40"/>
  </w:num>
  <w:num w:numId="6">
    <w:abstractNumId w:val="44"/>
  </w:num>
  <w:num w:numId="7">
    <w:abstractNumId w:val="2"/>
  </w:num>
  <w:num w:numId="8">
    <w:abstractNumId w:val="5"/>
  </w:num>
  <w:num w:numId="9">
    <w:abstractNumId w:val="42"/>
  </w:num>
  <w:num w:numId="10">
    <w:abstractNumId w:val="32"/>
  </w:num>
  <w:num w:numId="11">
    <w:abstractNumId w:val="35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38"/>
  </w:num>
  <w:num w:numId="17">
    <w:abstractNumId w:val="43"/>
  </w:num>
  <w:num w:numId="18">
    <w:abstractNumId w:val="45"/>
  </w:num>
  <w:num w:numId="19">
    <w:abstractNumId w:val="0"/>
  </w:num>
  <w:num w:numId="20">
    <w:abstractNumId w:val="10"/>
  </w:num>
  <w:num w:numId="21">
    <w:abstractNumId w:val="30"/>
  </w:num>
  <w:num w:numId="22">
    <w:abstractNumId w:val="29"/>
  </w:num>
  <w:num w:numId="23">
    <w:abstractNumId w:val="3"/>
  </w:num>
  <w:num w:numId="24">
    <w:abstractNumId w:val="6"/>
  </w:num>
  <w:num w:numId="25">
    <w:abstractNumId w:val="17"/>
  </w:num>
  <w:num w:numId="26">
    <w:abstractNumId w:val="23"/>
  </w:num>
  <w:num w:numId="27">
    <w:abstractNumId w:val="37"/>
  </w:num>
  <w:num w:numId="28">
    <w:abstractNumId w:val="4"/>
  </w:num>
  <w:num w:numId="29">
    <w:abstractNumId w:val="22"/>
  </w:num>
  <w:num w:numId="30">
    <w:abstractNumId w:val="34"/>
  </w:num>
  <w:num w:numId="31">
    <w:abstractNumId w:val="28"/>
  </w:num>
  <w:num w:numId="32">
    <w:abstractNumId w:val="26"/>
  </w:num>
  <w:num w:numId="33">
    <w:abstractNumId w:val="25"/>
  </w:num>
  <w:num w:numId="34">
    <w:abstractNumId w:val="13"/>
  </w:num>
  <w:num w:numId="35">
    <w:abstractNumId w:val="19"/>
  </w:num>
  <w:num w:numId="36">
    <w:abstractNumId w:val="39"/>
  </w:num>
  <w:num w:numId="37">
    <w:abstractNumId w:val="14"/>
  </w:num>
  <w:num w:numId="38">
    <w:abstractNumId w:val="21"/>
  </w:num>
  <w:num w:numId="39">
    <w:abstractNumId w:val="36"/>
  </w:num>
  <w:num w:numId="40">
    <w:abstractNumId w:val="20"/>
  </w:num>
  <w:num w:numId="41">
    <w:abstractNumId w:val="41"/>
  </w:num>
  <w:num w:numId="42">
    <w:abstractNumId w:val="24"/>
  </w:num>
  <w:num w:numId="43">
    <w:abstractNumId w:val="3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mirrorMargins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B"/>
    <w:rsid w:val="000167FB"/>
    <w:rsid w:val="000205C8"/>
    <w:rsid w:val="00020C68"/>
    <w:rsid w:val="00023318"/>
    <w:rsid w:val="0002546F"/>
    <w:rsid w:val="0003108A"/>
    <w:rsid w:val="00032572"/>
    <w:rsid w:val="0003366F"/>
    <w:rsid w:val="00034E97"/>
    <w:rsid w:val="0004138E"/>
    <w:rsid w:val="00042B08"/>
    <w:rsid w:val="00044155"/>
    <w:rsid w:val="00051435"/>
    <w:rsid w:val="0005564C"/>
    <w:rsid w:val="00055E41"/>
    <w:rsid w:val="0005739A"/>
    <w:rsid w:val="00057F28"/>
    <w:rsid w:val="000745C5"/>
    <w:rsid w:val="00081340"/>
    <w:rsid w:val="000838EB"/>
    <w:rsid w:val="00084934"/>
    <w:rsid w:val="00091B28"/>
    <w:rsid w:val="000A695D"/>
    <w:rsid w:val="000B24D9"/>
    <w:rsid w:val="000B4971"/>
    <w:rsid w:val="000B729C"/>
    <w:rsid w:val="000C18DA"/>
    <w:rsid w:val="000C6967"/>
    <w:rsid w:val="000C738E"/>
    <w:rsid w:val="000D6D66"/>
    <w:rsid w:val="000E021B"/>
    <w:rsid w:val="000E1092"/>
    <w:rsid w:val="000F0692"/>
    <w:rsid w:val="000F3966"/>
    <w:rsid w:val="000F6900"/>
    <w:rsid w:val="000F6DF5"/>
    <w:rsid w:val="000F71AB"/>
    <w:rsid w:val="00111C0C"/>
    <w:rsid w:val="00114A10"/>
    <w:rsid w:val="00123F67"/>
    <w:rsid w:val="001249AA"/>
    <w:rsid w:val="0013408E"/>
    <w:rsid w:val="001370E9"/>
    <w:rsid w:val="00142484"/>
    <w:rsid w:val="001426C3"/>
    <w:rsid w:val="00154185"/>
    <w:rsid w:val="001567D2"/>
    <w:rsid w:val="00185F2F"/>
    <w:rsid w:val="00193DF9"/>
    <w:rsid w:val="001A01C8"/>
    <w:rsid w:val="001A22AB"/>
    <w:rsid w:val="001A63FE"/>
    <w:rsid w:val="001B1190"/>
    <w:rsid w:val="001B68D3"/>
    <w:rsid w:val="001B7364"/>
    <w:rsid w:val="001C0B4E"/>
    <w:rsid w:val="001C2BDA"/>
    <w:rsid w:val="001E4F1E"/>
    <w:rsid w:val="001E6A04"/>
    <w:rsid w:val="001E7617"/>
    <w:rsid w:val="001F03F7"/>
    <w:rsid w:val="001F2823"/>
    <w:rsid w:val="001F2E14"/>
    <w:rsid w:val="001F471C"/>
    <w:rsid w:val="00202439"/>
    <w:rsid w:val="00210E63"/>
    <w:rsid w:val="00230123"/>
    <w:rsid w:val="00232698"/>
    <w:rsid w:val="00237A8A"/>
    <w:rsid w:val="002400B0"/>
    <w:rsid w:val="002433C0"/>
    <w:rsid w:val="00251486"/>
    <w:rsid w:val="00266BBC"/>
    <w:rsid w:val="00270555"/>
    <w:rsid w:val="00270F30"/>
    <w:rsid w:val="002826E6"/>
    <w:rsid w:val="002B5199"/>
    <w:rsid w:val="002C2BAB"/>
    <w:rsid w:val="002D41A7"/>
    <w:rsid w:val="002E0866"/>
    <w:rsid w:val="002E63C9"/>
    <w:rsid w:val="002F0286"/>
    <w:rsid w:val="002F4221"/>
    <w:rsid w:val="002F5117"/>
    <w:rsid w:val="00300852"/>
    <w:rsid w:val="00301E10"/>
    <w:rsid w:val="0030394E"/>
    <w:rsid w:val="0030716E"/>
    <w:rsid w:val="00310959"/>
    <w:rsid w:val="00311960"/>
    <w:rsid w:val="00314034"/>
    <w:rsid w:val="0031530F"/>
    <w:rsid w:val="00315A28"/>
    <w:rsid w:val="003262B2"/>
    <w:rsid w:val="00337548"/>
    <w:rsid w:val="00341D34"/>
    <w:rsid w:val="003420CD"/>
    <w:rsid w:val="00351E7A"/>
    <w:rsid w:val="0035228C"/>
    <w:rsid w:val="00352449"/>
    <w:rsid w:val="00356469"/>
    <w:rsid w:val="00362B51"/>
    <w:rsid w:val="00364B60"/>
    <w:rsid w:val="0036752E"/>
    <w:rsid w:val="00373D79"/>
    <w:rsid w:val="0037648B"/>
    <w:rsid w:val="0038286A"/>
    <w:rsid w:val="003C0C28"/>
    <w:rsid w:val="003C1D33"/>
    <w:rsid w:val="003C7270"/>
    <w:rsid w:val="003D425C"/>
    <w:rsid w:val="003D43FE"/>
    <w:rsid w:val="003E02C7"/>
    <w:rsid w:val="003E3C0A"/>
    <w:rsid w:val="003E3F6E"/>
    <w:rsid w:val="003F3599"/>
    <w:rsid w:val="003F70B4"/>
    <w:rsid w:val="003F7488"/>
    <w:rsid w:val="003F7A59"/>
    <w:rsid w:val="00415844"/>
    <w:rsid w:val="0042056F"/>
    <w:rsid w:val="004215CF"/>
    <w:rsid w:val="004226E6"/>
    <w:rsid w:val="00422DA6"/>
    <w:rsid w:val="00432FC1"/>
    <w:rsid w:val="004342A0"/>
    <w:rsid w:val="0043793F"/>
    <w:rsid w:val="00446AE3"/>
    <w:rsid w:val="00455528"/>
    <w:rsid w:val="00456715"/>
    <w:rsid w:val="0045684C"/>
    <w:rsid w:val="00461FFF"/>
    <w:rsid w:val="0047275F"/>
    <w:rsid w:val="004735D3"/>
    <w:rsid w:val="00473E65"/>
    <w:rsid w:val="004746F7"/>
    <w:rsid w:val="00474A3D"/>
    <w:rsid w:val="00481076"/>
    <w:rsid w:val="00487D2B"/>
    <w:rsid w:val="004955E3"/>
    <w:rsid w:val="0049707A"/>
    <w:rsid w:val="004A1161"/>
    <w:rsid w:val="004A59E0"/>
    <w:rsid w:val="004A7561"/>
    <w:rsid w:val="004B0F69"/>
    <w:rsid w:val="004B5110"/>
    <w:rsid w:val="004B6B19"/>
    <w:rsid w:val="004B78FF"/>
    <w:rsid w:val="004C643B"/>
    <w:rsid w:val="004D4648"/>
    <w:rsid w:val="004E2D6E"/>
    <w:rsid w:val="00502D48"/>
    <w:rsid w:val="00526477"/>
    <w:rsid w:val="00540490"/>
    <w:rsid w:val="005446E7"/>
    <w:rsid w:val="0054512D"/>
    <w:rsid w:val="00547F2A"/>
    <w:rsid w:val="0055159E"/>
    <w:rsid w:val="005550C1"/>
    <w:rsid w:val="005574BE"/>
    <w:rsid w:val="00560754"/>
    <w:rsid w:val="005665AF"/>
    <w:rsid w:val="0056698C"/>
    <w:rsid w:val="00571D52"/>
    <w:rsid w:val="0057542B"/>
    <w:rsid w:val="00576B6D"/>
    <w:rsid w:val="00583FB5"/>
    <w:rsid w:val="0059540E"/>
    <w:rsid w:val="005B144D"/>
    <w:rsid w:val="005B18B2"/>
    <w:rsid w:val="005B4FC9"/>
    <w:rsid w:val="005B54FE"/>
    <w:rsid w:val="005C1A78"/>
    <w:rsid w:val="005C2CFE"/>
    <w:rsid w:val="005C3C8F"/>
    <w:rsid w:val="005C4287"/>
    <w:rsid w:val="005C792F"/>
    <w:rsid w:val="005D0B4A"/>
    <w:rsid w:val="005D2C0F"/>
    <w:rsid w:val="005D476F"/>
    <w:rsid w:val="005E7505"/>
    <w:rsid w:val="005E7FAF"/>
    <w:rsid w:val="005F627B"/>
    <w:rsid w:val="006007A7"/>
    <w:rsid w:val="0060489B"/>
    <w:rsid w:val="00612274"/>
    <w:rsid w:val="006123B5"/>
    <w:rsid w:val="00612986"/>
    <w:rsid w:val="006204B6"/>
    <w:rsid w:val="00622288"/>
    <w:rsid w:val="0062371F"/>
    <w:rsid w:val="00625954"/>
    <w:rsid w:val="00625A4F"/>
    <w:rsid w:val="0064391F"/>
    <w:rsid w:val="00650106"/>
    <w:rsid w:val="00663C9D"/>
    <w:rsid w:val="00664FD0"/>
    <w:rsid w:val="00666017"/>
    <w:rsid w:val="00697AE7"/>
    <w:rsid w:val="006A3129"/>
    <w:rsid w:val="006C4B27"/>
    <w:rsid w:val="006D11EC"/>
    <w:rsid w:val="006E4B34"/>
    <w:rsid w:val="006E51A7"/>
    <w:rsid w:val="006F655E"/>
    <w:rsid w:val="006F6921"/>
    <w:rsid w:val="00700FA2"/>
    <w:rsid w:val="007032A3"/>
    <w:rsid w:val="00711921"/>
    <w:rsid w:val="00713E70"/>
    <w:rsid w:val="00721752"/>
    <w:rsid w:val="00726375"/>
    <w:rsid w:val="007269DE"/>
    <w:rsid w:val="00727299"/>
    <w:rsid w:val="007444DF"/>
    <w:rsid w:val="00746367"/>
    <w:rsid w:val="007500CC"/>
    <w:rsid w:val="007669C7"/>
    <w:rsid w:val="00772827"/>
    <w:rsid w:val="00772EAA"/>
    <w:rsid w:val="00777537"/>
    <w:rsid w:val="007805A7"/>
    <w:rsid w:val="0078481A"/>
    <w:rsid w:val="00784976"/>
    <w:rsid w:val="007856E9"/>
    <w:rsid w:val="00795B24"/>
    <w:rsid w:val="007A0433"/>
    <w:rsid w:val="007A2522"/>
    <w:rsid w:val="007A5D29"/>
    <w:rsid w:val="007B1B50"/>
    <w:rsid w:val="007C1FA4"/>
    <w:rsid w:val="007C218A"/>
    <w:rsid w:val="007C5BD4"/>
    <w:rsid w:val="007D13F5"/>
    <w:rsid w:val="007D3211"/>
    <w:rsid w:val="007E799D"/>
    <w:rsid w:val="007F2C80"/>
    <w:rsid w:val="00800A18"/>
    <w:rsid w:val="008129C0"/>
    <w:rsid w:val="00812C0C"/>
    <w:rsid w:val="00815EF4"/>
    <w:rsid w:val="00821867"/>
    <w:rsid w:val="00827621"/>
    <w:rsid w:val="00847662"/>
    <w:rsid w:val="00851DC6"/>
    <w:rsid w:val="00861E2D"/>
    <w:rsid w:val="00865A3D"/>
    <w:rsid w:val="00873CE8"/>
    <w:rsid w:val="0087636D"/>
    <w:rsid w:val="00883384"/>
    <w:rsid w:val="00885EF0"/>
    <w:rsid w:val="00886906"/>
    <w:rsid w:val="00890B71"/>
    <w:rsid w:val="008A5229"/>
    <w:rsid w:val="008A6A36"/>
    <w:rsid w:val="008A7185"/>
    <w:rsid w:val="008A7C1E"/>
    <w:rsid w:val="008E5DCF"/>
    <w:rsid w:val="008E6E3E"/>
    <w:rsid w:val="008F399D"/>
    <w:rsid w:val="008F67E8"/>
    <w:rsid w:val="0090154D"/>
    <w:rsid w:val="00902CE9"/>
    <w:rsid w:val="00907D9F"/>
    <w:rsid w:val="009215DF"/>
    <w:rsid w:val="00922FCB"/>
    <w:rsid w:val="00923280"/>
    <w:rsid w:val="00926C5F"/>
    <w:rsid w:val="009312C6"/>
    <w:rsid w:val="0094084E"/>
    <w:rsid w:val="00951972"/>
    <w:rsid w:val="0095297E"/>
    <w:rsid w:val="00960003"/>
    <w:rsid w:val="00963FD2"/>
    <w:rsid w:val="00972BCA"/>
    <w:rsid w:val="009733D8"/>
    <w:rsid w:val="009A5430"/>
    <w:rsid w:val="009B1131"/>
    <w:rsid w:val="009B3715"/>
    <w:rsid w:val="009B6F5C"/>
    <w:rsid w:val="009C0DE0"/>
    <w:rsid w:val="009C48B9"/>
    <w:rsid w:val="009C52D7"/>
    <w:rsid w:val="009C659E"/>
    <w:rsid w:val="009C74CB"/>
    <w:rsid w:val="009E521A"/>
    <w:rsid w:val="00A141BC"/>
    <w:rsid w:val="00A23DA9"/>
    <w:rsid w:val="00A24B09"/>
    <w:rsid w:val="00A31B25"/>
    <w:rsid w:val="00A32840"/>
    <w:rsid w:val="00A4255B"/>
    <w:rsid w:val="00A46806"/>
    <w:rsid w:val="00A65D40"/>
    <w:rsid w:val="00A72291"/>
    <w:rsid w:val="00A72FCE"/>
    <w:rsid w:val="00A753B7"/>
    <w:rsid w:val="00A75CA7"/>
    <w:rsid w:val="00A9756C"/>
    <w:rsid w:val="00AA12A8"/>
    <w:rsid w:val="00AA4A5F"/>
    <w:rsid w:val="00AA6F09"/>
    <w:rsid w:val="00AB5139"/>
    <w:rsid w:val="00AB5574"/>
    <w:rsid w:val="00AB5FAB"/>
    <w:rsid w:val="00AC77A0"/>
    <w:rsid w:val="00AD580E"/>
    <w:rsid w:val="00AE7EC3"/>
    <w:rsid w:val="00AF0566"/>
    <w:rsid w:val="00AF2A0D"/>
    <w:rsid w:val="00B00C14"/>
    <w:rsid w:val="00B010F2"/>
    <w:rsid w:val="00B11576"/>
    <w:rsid w:val="00B116DB"/>
    <w:rsid w:val="00B1572D"/>
    <w:rsid w:val="00B326C0"/>
    <w:rsid w:val="00B35B5A"/>
    <w:rsid w:val="00B444EF"/>
    <w:rsid w:val="00B457B9"/>
    <w:rsid w:val="00B46A12"/>
    <w:rsid w:val="00B56E95"/>
    <w:rsid w:val="00B607EC"/>
    <w:rsid w:val="00B6633A"/>
    <w:rsid w:val="00B6774D"/>
    <w:rsid w:val="00B82EDE"/>
    <w:rsid w:val="00B8646B"/>
    <w:rsid w:val="00B96C57"/>
    <w:rsid w:val="00BA14D6"/>
    <w:rsid w:val="00BA57D9"/>
    <w:rsid w:val="00BB18D0"/>
    <w:rsid w:val="00BC2544"/>
    <w:rsid w:val="00BC54A7"/>
    <w:rsid w:val="00BC62C9"/>
    <w:rsid w:val="00BD00FE"/>
    <w:rsid w:val="00BD3735"/>
    <w:rsid w:val="00BE34DD"/>
    <w:rsid w:val="00BE57D6"/>
    <w:rsid w:val="00BE7AB1"/>
    <w:rsid w:val="00C030AF"/>
    <w:rsid w:val="00C13A9F"/>
    <w:rsid w:val="00C16CBB"/>
    <w:rsid w:val="00C174D0"/>
    <w:rsid w:val="00C32564"/>
    <w:rsid w:val="00C345C9"/>
    <w:rsid w:val="00C34BD4"/>
    <w:rsid w:val="00C41FE0"/>
    <w:rsid w:val="00C45E9B"/>
    <w:rsid w:val="00C560F5"/>
    <w:rsid w:val="00C62BCA"/>
    <w:rsid w:val="00C64D0D"/>
    <w:rsid w:val="00C65135"/>
    <w:rsid w:val="00C70780"/>
    <w:rsid w:val="00C83E13"/>
    <w:rsid w:val="00C865DC"/>
    <w:rsid w:val="00C933AE"/>
    <w:rsid w:val="00C945C9"/>
    <w:rsid w:val="00C968CA"/>
    <w:rsid w:val="00CB0213"/>
    <w:rsid w:val="00CB08C5"/>
    <w:rsid w:val="00CB12B4"/>
    <w:rsid w:val="00CC0886"/>
    <w:rsid w:val="00CC6BC6"/>
    <w:rsid w:val="00CD029B"/>
    <w:rsid w:val="00CD0D2F"/>
    <w:rsid w:val="00CD3F9A"/>
    <w:rsid w:val="00CD6AAE"/>
    <w:rsid w:val="00CD729A"/>
    <w:rsid w:val="00CE0D94"/>
    <w:rsid w:val="00CE52C8"/>
    <w:rsid w:val="00CF27BF"/>
    <w:rsid w:val="00CF3EE8"/>
    <w:rsid w:val="00D02F39"/>
    <w:rsid w:val="00D03CE0"/>
    <w:rsid w:val="00D06755"/>
    <w:rsid w:val="00D21752"/>
    <w:rsid w:val="00D311BC"/>
    <w:rsid w:val="00D320CC"/>
    <w:rsid w:val="00D449AB"/>
    <w:rsid w:val="00D44AAF"/>
    <w:rsid w:val="00D46BA5"/>
    <w:rsid w:val="00D63DE7"/>
    <w:rsid w:val="00D71BAC"/>
    <w:rsid w:val="00D72195"/>
    <w:rsid w:val="00D7502A"/>
    <w:rsid w:val="00D7523A"/>
    <w:rsid w:val="00D75CCE"/>
    <w:rsid w:val="00D915A4"/>
    <w:rsid w:val="00D93857"/>
    <w:rsid w:val="00DA66A8"/>
    <w:rsid w:val="00DC0144"/>
    <w:rsid w:val="00DC59D8"/>
    <w:rsid w:val="00DC5A51"/>
    <w:rsid w:val="00DC7CDC"/>
    <w:rsid w:val="00DD0932"/>
    <w:rsid w:val="00DD59DD"/>
    <w:rsid w:val="00E042DE"/>
    <w:rsid w:val="00E21333"/>
    <w:rsid w:val="00E22F81"/>
    <w:rsid w:val="00E33750"/>
    <w:rsid w:val="00E4708E"/>
    <w:rsid w:val="00E50148"/>
    <w:rsid w:val="00E563FB"/>
    <w:rsid w:val="00E85550"/>
    <w:rsid w:val="00E90994"/>
    <w:rsid w:val="00E925CB"/>
    <w:rsid w:val="00EA0930"/>
    <w:rsid w:val="00ED0A40"/>
    <w:rsid w:val="00ED1746"/>
    <w:rsid w:val="00ED3ECB"/>
    <w:rsid w:val="00ED76E3"/>
    <w:rsid w:val="00EE28B8"/>
    <w:rsid w:val="00EE5737"/>
    <w:rsid w:val="00EF4923"/>
    <w:rsid w:val="00F01045"/>
    <w:rsid w:val="00F051ED"/>
    <w:rsid w:val="00F26ED6"/>
    <w:rsid w:val="00F31161"/>
    <w:rsid w:val="00F32CAE"/>
    <w:rsid w:val="00F4226B"/>
    <w:rsid w:val="00F426D2"/>
    <w:rsid w:val="00F4359C"/>
    <w:rsid w:val="00F50D5C"/>
    <w:rsid w:val="00F61952"/>
    <w:rsid w:val="00F63C27"/>
    <w:rsid w:val="00F64184"/>
    <w:rsid w:val="00F7012C"/>
    <w:rsid w:val="00FA3BC2"/>
    <w:rsid w:val="00FB2ACA"/>
    <w:rsid w:val="00FC0A77"/>
    <w:rsid w:val="00FC18E1"/>
    <w:rsid w:val="00FC21AD"/>
    <w:rsid w:val="00FC2CF9"/>
    <w:rsid w:val="00FC4831"/>
    <w:rsid w:val="00FD078A"/>
    <w:rsid w:val="00FD13DA"/>
    <w:rsid w:val="00FD5543"/>
    <w:rsid w:val="00FE0D0A"/>
    <w:rsid w:val="00FE3BBD"/>
    <w:rsid w:val="00FF61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861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60" w:after="160"/>
      <w:ind w:left="1440"/>
    </w:pPr>
    <w:rPr>
      <w:rFonts w:ascii="Arial" w:hAnsi="Arial" w:cs="Arial"/>
    </w:rPr>
  </w:style>
  <w:style w:type="paragraph" w:styleId="Heading1">
    <w:name w:val="heading 1"/>
    <w:next w:val="Normal"/>
    <w:qFormat/>
    <w:pPr>
      <w:keepNext/>
      <w:pageBreakBefore/>
      <w:numPr>
        <w:numId w:val="6"/>
      </w:numPr>
      <w:spacing w:after="100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next w:val="Normal"/>
    <w:qFormat/>
    <w:pPr>
      <w:keepNext/>
      <w:spacing w:before="320" w:after="24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next w:val="Normal"/>
    <w:qFormat/>
    <w:pPr>
      <w:keepNext/>
      <w:spacing w:before="260" w:after="24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pPr>
      <w:keepNext/>
      <w:spacing w:before="240" w:after="160"/>
      <w:ind w:left="1440"/>
      <w:outlineLvl w:val="3"/>
    </w:pPr>
    <w:rPr>
      <w:rFonts w:ascii="Arial" w:hAnsi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Arial" w:hAnsi="Arial" w:cs="Arial"/>
    </w:rPr>
  </w:style>
  <w:style w:type="paragraph" w:customStyle="1" w:styleId="Bullet2">
    <w:name w:val="Bullet2"/>
    <w:pPr>
      <w:numPr>
        <w:numId w:val="3"/>
      </w:numPr>
      <w:spacing w:before="80" w:after="80"/>
    </w:pPr>
    <w:rPr>
      <w:rFonts w:ascii="Arial" w:hAnsi="Arial" w:cs="Arial"/>
    </w:rPr>
  </w:style>
  <w:style w:type="paragraph" w:customStyle="1" w:styleId="Bullet3">
    <w:name w:val="Bullet3"/>
    <w:pPr>
      <w:numPr>
        <w:numId w:val="4"/>
      </w:numPr>
      <w:spacing w:before="80" w:after="80"/>
    </w:pPr>
    <w:rPr>
      <w:rFonts w:ascii="Arial" w:hAnsi="Arial" w:cs="Arial"/>
    </w:rPr>
  </w:style>
  <w:style w:type="paragraph" w:customStyle="1" w:styleId="Letteritem">
    <w:name w:val="Letter item"/>
    <w:pPr>
      <w:numPr>
        <w:numId w:val="8"/>
      </w:numPr>
      <w:spacing w:before="120" w:after="120"/>
    </w:pPr>
    <w:rPr>
      <w:rFonts w:ascii="Arial" w:hAnsi="Arial"/>
      <w:snapToGrid w:val="0"/>
      <w:lang w:val="en-US" w:eastAsia="en-US"/>
    </w:rPr>
  </w:style>
  <w:style w:type="paragraph" w:customStyle="1" w:styleId="Numberitem">
    <w:name w:val="Number item"/>
    <w:pPr>
      <w:numPr>
        <w:numId w:val="11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12" w:space="5" w:color="00ADEF"/>
      </w:pBdr>
      <w:tabs>
        <w:tab w:val="right" w:pos="9360"/>
      </w:tabs>
      <w:spacing w:before="20" w:after="20"/>
      <w:ind w:left="0"/>
    </w:pPr>
    <w:rPr>
      <w:b/>
      <w:bCs/>
      <w:color w:val="00ADEF"/>
      <w:szCs w:val="22"/>
    </w:rPr>
  </w:style>
  <w:style w:type="paragraph" w:styleId="Footer">
    <w:name w:val="footer"/>
    <w:basedOn w:val="Normal"/>
    <w:link w:val="FooterChar"/>
    <w:uiPriority w:val="99"/>
    <w:pPr>
      <w:numPr>
        <w:ilvl w:val="3"/>
      </w:numPr>
      <w:pBdr>
        <w:top w:val="single" w:sz="12" w:space="5" w:color="00ADEF"/>
      </w:pBdr>
      <w:tabs>
        <w:tab w:val="left" w:pos="1440"/>
        <w:tab w:val="right" w:pos="9360"/>
      </w:tabs>
      <w:spacing w:before="40" w:after="40"/>
      <w:ind w:left="1440"/>
    </w:pPr>
    <w:rPr>
      <w:b/>
      <w:color w:val="00ADEF"/>
    </w:rPr>
  </w:style>
  <w:style w:type="character" w:styleId="PageNumber">
    <w:name w:val="page number"/>
    <w:basedOn w:val="DefaultParagraphFont"/>
    <w:semiHidden/>
  </w:style>
  <w:style w:type="paragraph" w:customStyle="1" w:styleId="Indent1">
    <w:name w:val="Indent1"/>
    <w:pPr>
      <w:numPr>
        <w:ilvl w:val="7"/>
        <w:numId w:val="1"/>
      </w:numPr>
      <w:spacing w:before="120" w:after="120"/>
    </w:pPr>
    <w:rPr>
      <w:rFonts w:ascii="Arial" w:hAnsi="Arial" w:cs="Arial"/>
    </w:rPr>
  </w:style>
  <w:style w:type="paragraph" w:customStyle="1" w:styleId="Indent2">
    <w:name w:val="Indent2"/>
    <w:pPr>
      <w:spacing w:before="80" w:after="80"/>
      <w:ind w:left="2448"/>
    </w:pPr>
    <w:rPr>
      <w:rFonts w:ascii="Arial" w:hAnsi="Arial" w:cs="Arial"/>
    </w:rPr>
  </w:style>
  <w:style w:type="paragraph" w:customStyle="1" w:styleId="Note">
    <w:name w:val="Note"/>
    <w:basedOn w:val="Normal"/>
    <w:pPr>
      <w:pBdr>
        <w:top w:val="single" w:sz="8" w:space="3" w:color="BDECFF"/>
        <w:bottom w:val="single" w:sz="8" w:space="3" w:color="BDECFF"/>
      </w:pBdr>
      <w:shd w:val="clear" w:color="auto" w:fill="BDECFF"/>
      <w:spacing w:before="240" w:after="240"/>
    </w:pPr>
    <w:rPr>
      <w:szCs w:val="22"/>
    </w:rPr>
  </w:style>
  <w:style w:type="paragraph" w:customStyle="1" w:styleId="QA">
    <w:name w:val="QA"/>
    <w:basedOn w:val="Normal"/>
    <w:pPr>
      <w:tabs>
        <w:tab w:val="left" w:pos="504"/>
      </w:tabs>
      <w:ind w:left="504" w:hanging="504"/>
    </w:pPr>
    <w:rPr>
      <w:sz w:val="24"/>
      <w:szCs w:val="24"/>
      <w:lang w:val="en-US"/>
    </w:rPr>
  </w:style>
  <w:style w:type="paragraph" w:customStyle="1" w:styleId="NotesHead">
    <w:name w:val="NotesHead"/>
    <w:next w:val="Normal"/>
    <w:pPr>
      <w:numPr>
        <w:numId w:val="10"/>
      </w:numPr>
      <w:pBdr>
        <w:top w:val="single" w:sz="12" w:space="5" w:color="00ADEF"/>
      </w:pBdr>
      <w:spacing w:before="400"/>
    </w:pPr>
    <w:rPr>
      <w:rFonts w:ascii="Arial" w:hAnsi="Arial" w:cs="Arial"/>
      <w:color w:val="00ADEF"/>
      <w:sz w:val="28"/>
      <w:szCs w:val="28"/>
    </w:rPr>
  </w:style>
  <w:style w:type="paragraph" w:customStyle="1" w:styleId="HandoutTitle">
    <w:name w:val="HandoutTitle"/>
    <w:basedOn w:val="Normal"/>
    <w:next w:val="Normal"/>
    <w:pPr>
      <w:spacing w:before="0" w:after="480"/>
      <w:ind w:left="0"/>
    </w:pPr>
    <w:rPr>
      <w:color w:val="00ADEF"/>
      <w:sz w:val="40"/>
      <w:szCs w:val="40"/>
    </w:rPr>
  </w:style>
  <w:style w:type="table" w:customStyle="1" w:styleId="bchTable">
    <w:name w:val="bchTable"/>
    <w:basedOn w:val="TableNormal"/>
    <w:semiHidden/>
    <w:pPr>
      <w:widowControl w:val="0"/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tableCell">
    <w:name w:val="tableCell"/>
    <w:pPr>
      <w:spacing w:before="40" w:after="40"/>
    </w:pPr>
    <w:rPr>
      <w:rFonts w:ascii="Arial" w:hAnsi="Arial" w:cs="Arial"/>
    </w:rPr>
  </w:style>
  <w:style w:type="paragraph" w:customStyle="1" w:styleId="tableBullet">
    <w:name w:val="tableBullet"/>
    <w:pPr>
      <w:numPr>
        <w:numId w:val="15"/>
      </w:numPr>
      <w:spacing w:before="40" w:after="40"/>
    </w:pPr>
    <w:rPr>
      <w:rFonts w:ascii="Arial" w:hAnsi="Arial" w:cs="Arial"/>
    </w:rPr>
  </w:style>
  <w:style w:type="paragraph" w:customStyle="1" w:styleId="tableHead">
    <w:name w:val="tableHead"/>
    <w:basedOn w:val="tableCell"/>
    <w:rPr>
      <w:b/>
    </w:rPr>
  </w:style>
  <w:style w:type="paragraph" w:customStyle="1" w:styleId="tableNumber">
    <w:name w:val="tableNumber"/>
    <w:pPr>
      <w:numPr>
        <w:numId w:val="17"/>
      </w:numPr>
      <w:spacing w:before="40" w:after="40"/>
    </w:pPr>
    <w:rPr>
      <w:rFonts w:ascii="Arial" w:hAnsi="Arial" w:cs="Arial"/>
    </w:rPr>
  </w:style>
  <w:style w:type="paragraph" w:customStyle="1" w:styleId="outdent">
    <w:name w:val="outdent"/>
    <w:basedOn w:val="Normal"/>
    <w:pPr>
      <w:ind w:left="0"/>
    </w:pPr>
  </w:style>
  <w:style w:type="paragraph" w:styleId="Caption">
    <w:name w:val="caption"/>
    <w:basedOn w:val="Normal"/>
    <w:next w:val="Normal"/>
    <w:qFormat/>
    <w:pPr>
      <w:spacing w:before="240" w:after="240"/>
      <w:jc w:val="center"/>
    </w:pPr>
    <w:rPr>
      <w:b/>
      <w:bCs/>
    </w:rPr>
  </w:style>
  <w:style w:type="paragraph" w:customStyle="1" w:styleId="Header2">
    <w:name w:val="Header2"/>
    <w:basedOn w:val="Header"/>
    <w:pPr>
      <w:pBdr>
        <w:bottom w:val="none" w:sz="0" w:space="0" w:color="auto"/>
      </w:pBdr>
    </w:pPr>
    <w:rPr>
      <w:b w:val="0"/>
      <w:bCs w:val="0"/>
    </w:rPr>
  </w:style>
  <w:style w:type="paragraph" w:customStyle="1" w:styleId="HangBullet">
    <w:name w:val="HangBullet"/>
    <w:pPr>
      <w:numPr>
        <w:numId w:val="5"/>
      </w:numPr>
      <w:tabs>
        <w:tab w:val="left" w:pos="3384"/>
      </w:tabs>
      <w:spacing w:before="120" w:after="120"/>
    </w:pPr>
    <w:rPr>
      <w:rFonts w:ascii="Arial" w:hAnsi="Arial" w:cs="Arial"/>
    </w:rPr>
  </w:style>
  <w:style w:type="paragraph" w:customStyle="1" w:styleId="HangDent">
    <w:name w:val="HangDent"/>
    <w:basedOn w:val="Normal"/>
    <w:pPr>
      <w:tabs>
        <w:tab w:val="left" w:pos="2880"/>
      </w:tabs>
      <w:ind w:left="2880" w:hanging="1440"/>
    </w:pPr>
  </w:style>
  <w:style w:type="table" w:customStyle="1" w:styleId="bchNoGrid">
    <w:name w:val="bchNoGrid"/>
    <w:basedOn w:val="TableNormal"/>
    <w:semiHidden/>
    <w:pPr>
      <w:spacing w:before="40" w:after="40"/>
    </w:pPr>
    <w:rPr>
      <w:rFonts w:ascii="Arial" w:hAnsi="Arial"/>
    </w:rPr>
    <w:tblPr>
      <w:tblInd w:w="1440" w:type="dxa"/>
    </w:tblPr>
    <w:trPr>
      <w:cantSplit/>
    </w:trPr>
  </w:style>
  <w:style w:type="table" w:customStyle="1" w:styleId="bchNoGridWide">
    <w:name w:val="bchNoGridWide"/>
    <w:basedOn w:val="TableNormal"/>
    <w:semiHidden/>
    <w:pPr>
      <w:spacing w:before="40" w:after="40"/>
    </w:pPr>
    <w:rPr>
      <w:rFonts w:ascii="Arial" w:hAnsi="Arial"/>
    </w:rPr>
    <w:tblPr/>
    <w:trPr>
      <w:cantSplit/>
    </w:trPr>
  </w:style>
  <w:style w:type="table" w:customStyle="1" w:styleId="bchTableWide">
    <w:name w:val="bchTableWide"/>
    <w:basedOn w:val="TableNormal"/>
    <w:semiHidden/>
    <w:pPr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Note2">
    <w:name w:val="Note2"/>
    <w:basedOn w:val="Note"/>
    <w:pPr>
      <w:ind w:left="1987"/>
    </w:pPr>
  </w:style>
  <w:style w:type="paragraph" w:customStyle="1" w:styleId="Callout">
    <w:name w:val="Callout"/>
    <w:rPr>
      <w:rFonts w:ascii="Arial" w:hAnsi="Arial" w:cs="Arial"/>
      <w:szCs w:val="40"/>
    </w:rPr>
  </w:style>
  <w:style w:type="paragraph" w:customStyle="1" w:styleId="Note3">
    <w:name w:val="Note3"/>
    <w:basedOn w:val="Note"/>
    <w:pPr>
      <w:ind w:left="2448"/>
    </w:pPr>
  </w:style>
  <w:style w:type="paragraph" w:customStyle="1" w:styleId="QA2">
    <w:name w:val="QA2"/>
    <w:basedOn w:val="QA"/>
    <w:pPr>
      <w:tabs>
        <w:tab w:val="clear" w:pos="504"/>
        <w:tab w:val="left" w:pos="990"/>
      </w:tabs>
      <w:ind w:left="990" w:hanging="360"/>
    </w:pPr>
    <w:rPr>
      <w:sz w:val="22"/>
      <w:szCs w:val="22"/>
    </w:rPr>
  </w:style>
  <w:style w:type="paragraph" w:customStyle="1" w:styleId="instrBullet">
    <w:name w:val="instrBullet"/>
    <w:basedOn w:val="Bullet"/>
    <w:pPr>
      <w:numPr>
        <w:numId w:val="7"/>
      </w:numPr>
    </w:pPr>
    <w:rPr>
      <w:vanish/>
      <w:color w:val="0000FF"/>
    </w:rPr>
  </w:style>
  <w:style w:type="paragraph" w:customStyle="1" w:styleId="instrHead">
    <w:name w:val="instrHead"/>
    <w:basedOn w:val="Heading3"/>
    <w:next w:val="instrBullet"/>
    <w:rPr>
      <w:vanish/>
      <w:color w:val="0000FF"/>
      <w:lang w:val="en-US" w:eastAsia="en-US"/>
    </w:rPr>
  </w:style>
  <w:style w:type="paragraph" w:customStyle="1" w:styleId="instrNormal">
    <w:name w:val="instrNormal"/>
    <w:pPr>
      <w:spacing w:before="160" w:after="160"/>
      <w:ind w:left="1440"/>
    </w:pPr>
    <w:rPr>
      <w:rFonts w:ascii="Arial" w:hAnsi="Arial" w:cs="Arial"/>
      <w:vanish/>
      <w:color w:val="0000FF"/>
    </w:rPr>
  </w:style>
  <w:style w:type="paragraph" w:styleId="BalloonText">
    <w:name w:val="Balloon Text"/>
    <w:basedOn w:val="Normal"/>
    <w:link w:val="BalloonTextChar"/>
    <w:rsid w:val="0042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6E6"/>
    <w:rPr>
      <w:rFonts w:ascii="Tahoma" w:hAnsi="Tahoma" w:cs="Tahoma"/>
      <w:sz w:val="16"/>
      <w:szCs w:val="16"/>
    </w:rPr>
  </w:style>
  <w:style w:type="paragraph" w:customStyle="1" w:styleId="Letteritem2">
    <w:name w:val="Letter item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7C1FA4"/>
    <w:rPr>
      <w:rFonts w:ascii="Arial" w:hAnsi="Arial" w:cs="Arial"/>
      <w:b/>
      <w:color w:val="00ADEF"/>
    </w:rPr>
  </w:style>
  <w:style w:type="paragraph" w:customStyle="1" w:styleId="Numberitem3">
    <w:name w:val="Number item3"/>
    <w:pPr>
      <w:numPr>
        <w:numId w:val="12"/>
      </w:numPr>
      <w:spacing w:before="40" w:after="40"/>
    </w:pPr>
    <w:rPr>
      <w:rFonts w:ascii="Arial" w:hAnsi="Arial" w:cs="Arial"/>
    </w:rPr>
  </w:style>
  <w:style w:type="paragraph" w:customStyle="1" w:styleId="Numberitem3a">
    <w:name w:val="Number item3a"/>
    <w:basedOn w:val="Bullet3"/>
    <w:pPr>
      <w:numPr>
        <w:numId w:val="13"/>
      </w:numPr>
    </w:pPr>
  </w:style>
  <w:style w:type="paragraph" w:customStyle="1" w:styleId="NumberitemA">
    <w:name w:val="Number itemA"/>
    <w:pPr>
      <w:numPr>
        <w:numId w:val="14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customStyle="1" w:styleId="tableBullet2">
    <w:name w:val="tableBullet2"/>
    <w:basedOn w:val="tableBullet"/>
    <w:pPr>
      <w:numPr>
        <w:numId w:val="16"/>
      </w:numPr>
    </w:pPr>
  </w:style>
  <w:style w:type="paragraph" w:customStyle="1" w:styleId="tableNumber2">
    <w:name w:val="tableNumber2"/>
    <w:pPr>
      <w:numPr>
        <w:numId w:val="18"/>
      </w:numPr>
      <w:spacing w:before="40" w:after="40"/>
    </w:pPr>
    <w:rPr>
      <w:rFonts w:ascii="Arial" w:hAnsi="Arial" w:cs="Arial"/>
    </w:rPr>
  </w:style>
  <w:style w:type="paragraph" w:customStyle="1" w:styleId="tableNumber2b">
    <w:name w:val="tableNumber2b"/>
    <w:pPr>
      <w:numPr>
        <w:numId w:val="19"/>
      </w:numPr>
      <w:spacing w:before="40" w:after="40"/>
    </w:pPr>
    <w:rPr>
      <w:rFonts w:ascii="Arial" w:hAnsi="Arial" w:cs="Arial"/>
    </w:rPr>
  </w:style>
  <w:style w:type="paragraph" w:customStyle="1" w:styleId="tableNumberA">
    <w:name w:val="tableNumberA"/>
    <w:pPr>
      <w:numPr>
        <w:numId w:val="20"/>
      </w:numPr>
      <w:spacing w:before="40" w:after="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3F67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3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BAB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A4A5F"/>
    <w:rPr>
      <w:color w:val="800080" w:themeColor="followedHyperlink"/>
      <w:u w:val="single"/>
    </w:rPr>
  </w:style>
  <w:style w:type="table" w:styleId="TableGrid">
    <w:name w:val="Table Grid"/>
    <w:basedOn w:val="TableNormal"/>
    <w:rsid w:val="0034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60" w:after="160"/>
      <w:ind w:left="1440"/>
    </w:pPr>
    <w:rPr>
      <w:rFonts w:ascii="Arial" w:hAnsi="Arial" w:cs="Arial"/>
    </w:rPr>
  </w:style>
  <w:style w:type="paragraph" w:styleId="Heading1">
    <w:name w:val="heading 1"/>
    <w:next w:val="Normal"/>
    <w:qFormat/>
    <w:pPr>
      <w:keepNext/>
      <w:pageBreakBefore/>
      <w:numPr>
        <w:numId w:val="6"/>
      </w:numPr>
      <w:spacing w:after="100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next w:val="Normal"/>
    <w:qFormat/>
    <w:pPr>
      <w:keepNext/>
      <w:spacing w:before="320" w:after="24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next w:val="Normal"/>
    <w:qFormat/>
    <w:pPr>
      <w:keepNext/>
      <w:spacing w:before="260" w:after="24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pPr>
      <w:keepNext/>
      <w:spacing w:before="240" w:after="160"/>
      <w:ind w:left="1440"/>
      <w:outlineLvl w:val="3"/>
    </w:pPr>
    <w:rPr>
      <w:rFonts w:ascii="Arial" w:hAnsi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pPr>
      <w:numPr>
        <w:numId w:val="2"/>
      </w:numPr>
      <w:spacing w:before="120" w:after="120"/>
    </w:pPr>
    <w:rPr>
      <w:rFonts w:ascii="Arial" w:hAnsi="Arial" w:cs="Arial"/>
    </w:rPr>
  </w:style>
  <w:style w:type="paragraph" w:customStyle="1" w:styleId="Bullet2">
    <w:name w:val="Bullet2"/>
    <w:pPr>
      <w:numPr>
        <w:numId w:val="3"/>
      </w:numPr>
      <w:spacing w:before="80" w:after="80"/>
    </w:pPr>
    <w:rPr>
      <w:rFonts w:ascii="Arial" w:hAnsi="Arial" w:cs="Arial"/>
    </w:rPr>
  </w:style>
  <w:style w:type="paragraph" w:customStyle="1" w:styleId="Bullet3">
    <w:name w:val="Bullet3"/>
    <w:pPr>
      <w:numPr>
        <w:numId w:val="4"/>
      </w:numPr>
      <w:spacing w:before="80" w:after="80"/>
    </w:pPr>
    <w:rPr>
      <w:rFonts w:ascii="Arial" w:hAnsi="Arial" w:cs="Arial"/>
    </w:rPr>
  </w:style>
  <w:style w:type="paragraph" w:customStyle="1" w:styleId="Letteritem">
    <w:name w:val="Letter item"/>
    <w:pPr>
      <w:numPr>
        <w:numId w:val="8"/>
      </w:numPr>
      <w:spacing w:before="120" w:after="120"/>
    </w:pPr>
    <w:rPr>
      <w:rFonts w:ascii="Arial" w:hAnsi="Arial"/>
      <w:snapToGrid w:val="0"/>
      <w:lang w:val="en-US" w:eastAsia="en-US"/>
    </w:rPr>
  </w:style>
  <w:style w:type="paragraph" w:customStyle="1" w:styleId="Numberitem">
    <w:name w:val="Number item"/>
    <w:pPr>
      <w:numPr>
        <w:numId w:val="11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pBdr>
        <w:bottom w:val="single" w:sz="12" w:space="5" w:color="00ADEF"/>
      </w:pBdr>
      <w:tabs>
        <w:tab w:val="right" w:pos="9360"/>
      </w:tabs>
      <w:spacing w:before="20" w:after="20"/>
      <w:ind w:left="0"/>
    </w:pPr>
    <w:rPr>
      <w:b/>
      <w:bCs/>
      <w:color w:val="00ADEF"/>
      <w:szCs w:val="22"/>
    </w:rPr>
  </w:style>
  <w:style w:type="paragraph" w:styleId="Footer">
    <w:name w:val="footer"/>
    <w:basedOn w:val="Normal"/>
    <w:link w:val="FooterChar"/>
    <w:uiPriority w:val="99"/>
    <w:pPr>
      <w:numPr>
        <w:ilvl w:val="3"/>
      </w:numPr>
      <w:pBdr>
        <w:top w:val="single" w:sz="12" w:space="5" w:color="00ADEF"/>
      </w:pBdr>
      <w:tabs>
        <w:tab w:val="left" w:pos="1440"/>
        <w:tab w:val="right" w:pos="9360"/>
      </w:tabs>
      <w:spacing w:before="40" w:after="40"/>
      <w:ind w:left="1440"/>
    </w:pPr>
    <w:rPr>
      <w:b/>
      <w:color w:val="00ADEF"/>
    </w:rPr>
  </w:style>
  <w:style w:type="character" w:styleId="PageNumber">
    <w:name w:val="page number"/>
    <w:basedOn w:val="DefaultParagraphFont"/>
    <w:semiHidden/>
  </w:style>
  <w:style w:type="paragraph" w:customStyle="1" w:styleId="Indent1">
    <w:name w:val="Indent1"/>
    <w:pPr>
      <w:numPr>
        <w:ilvl w:val="7"/>
        <w:numId w:val="1"/>
      </w:numPr>
      <w:spacing w:before="120" w:after="120"/>
    </w:pPr>
    <w:rPr>
      <w:rFonts w:ascii="Arial" w:hAnsi="Arial" w:cs="Arial"/>
    </w:rPr>
  </w:style>
  <w:style w:type="paragraph" w:customStyle="1" w:styleId="Indent2">
    <w:name w:val="Indent2"/>
    <w:pPr>
      <w:spacing w:before="80" w:after="80"/>
      <w:ind w:left="2448"/>
    </w:pPr>
    <w:rPr>
      <w:rFonts w:ascii="Arial" w:hAnsi="Arial" w:cs="Arial"/>
    </w:rPr>
  </w:style>
  <w:style w:type="paragraph" w:customStyle="1" w:styleId="Note">
    <w:name w:val="Note"/>
    <w:basedOn w:val="Normal"/>
    <w:pPr>
      <w:pBdr>
        <w:top w:val="single" w:sz="8" w:space="3" w:color="BDECFF"/>
        <w:bottom w:val="single" w:sz="8" w:space="3" w:color="BDECFF"/>
      </w:pBdr>
      <w:shd w:val="clear" w:color="auto" w:fill="BDECFF"/>
      <w:spacing w:before="240" w:after="240"/>
    </w:pPr>
    <w:rPr>
      <w:szCs w:val="22"/>
    </w:rPr>
  </w:style>
  <w:style w:type="paragraph" w:customStyle="1" w:styleId="QA">
    <w:name w:val="QA"/>
    <w:basedOn w:val="Normal"/>
    <w:pPr>
      <w:tabs>
        <w:tab w:val="left" w:pos="504"/>
      </w:tabs>
      <w:ind w:left="504" w:hanging="504"/>
    </w:pPr>
    <w:rPr>
      <w:sz w:val="24"/>
      <w:szCs w:val="24"/>
      <w:lang w:val="en-US"/>
    </w:rPr>
  </w:style>
  <w:style w:type="paragraph" w:customStyle="1" w:styleId="NotesHead">
    <w:name w:val="NotesHead"/>
    <w:next w:val="Normal"/>
    <w:pPr>
      <w:numPr>
        <w:numId w:val="10"/>
      </w:numPr>
      <w:pBdr>
        <w:top w:val="single" w:sz="12" w:space="5" w:color="00ADEF"/>
      </w:pBdr>
      <w:spacing w:before="400"/>
    </w:pPr>
    <w:rPr>
      <w:rFonts w:ascii="Arial" w:hAnsi="Arial" w:cs="Arial"/>
      <w:color w:val="00ADEF"/>
      <w:sz w:val="28"/>
      <w:szCs w:val="28"/>
    </w:rPr>
  </w:style>
  <w:style w:type="paragraph" w:customStyle="1" w:styleId="HandoutTitle">
    <w:name w:val="HandoutTitle"/>
    <w:basedOn w:val="Normal"/>
    <w:next w:val="Normal"/>
    <w:pPr>
      <w:spacing w:before="0" w:after="480"/>
      <w:ind w:left="0"/>
    </w:pPr>
    <w:rPr>
      <w:color w:val="00ADEF"/>
      <w:sz w:val="40"/>
      <w:szCs w:val="40"/>
    </w:rPr>
  </w:style>
  <w:style w:type="table" w:customStyle="1" w:styleId="bchTable">
    <w:name w:val="bchTable"/>
    <w:basedOn w:val="TableNormal"/>
    <w:semiHidden/>
    <w:pPr>
      <w:widowControl w:val="0"/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tableCell">
    <w:name w:val="tableCell"/>
    <w:pPr>
      <w:spacing w:before="40" w:after="40"/>
    </w:pPr>
    <w:rPr>
      <w:rFonts w:ascii="Arial" w:hAnsi="Arial" w:cs="Arial"/>
    </w:rPr>
  </w:style>
  <w:style w:type="paragraph" w:customStyle="1" w:styleId="tableBullet">
    <w:name w:val="tableBullet"/>
    <w:pPr>
      <w:numPr>
        <w:numId w:val="15"/>
      </w:numPr>
      <w:spacing w:before="40" w:after="40"/>
    </w:pPr>
    <w:rPr>
      <w:rFonts w:ascii="Arial" w:hAnsi="Arial" w:cs="Arial"/>
    </w:rPr>
  </w:style>
  <w:style w:type="paragraph" w:customStyle="1" w:styleId="tableHead">
    <w:name w:val="tableHead"/>
    <w:basedOn w:val="tableCell"/>
    <w:rPr>
      <w:b/>
    </w:rPr>
  </w:style>
  <w:style w:type="paragraph" w:customStyle="1" w:styleId="tableNumber">
    <w:name w:val="tableNumber"/>
    <w:pPr>
      <w:numPr>
        <w:numId w:val="17"/>
      </w:numPr>
      <w:spacing w:before="40" w:after="40"/>
    </w:pPr>
    <w:rPr>
      <w:rFonts w:ascii="Arial" w:hAnsi="Arial" w:cs="Arial"/>
    </w:rPr>
  </w:style>
  <w:style w:type="paragraph" w:customStyle="1" w:styleId="outdent">
    <w:name w:val="outdent"/>
    <w:basedOn w:val="Normal"/>
    <w:pPr>
      <w:ind w:left="0"/>
    </w:pPr>
  </w:style>
  <w:style w:type="paragraph" w:styleId="Caption">
    <w:name w:val="caption"/>
    <w:basedOn w:val="Normal"/>
    <w:next w:val="Normal"/>
    <w:qFormat/>
    <w:pPr>
      <w:spacing w:before="240" w:after="240"/>
      <w:jc w:val="center"/>
    </w:pPr>
    <w:rPr>
      <w:b/>
      <w:bCs/>
    </w:rPr>
  </w:style>
  <w:style w:type="paragraph" w:customStyle="1" w:styleId="Header2">
    <w:name w:val="Header2"/>
    <w:basedOn w:val="Header"/>
    <w:pPr>
      <w:pBdr>
        <w:bottom w:val="none" w:sz="0" w:space="0" w:color="auto"/>
      </w:pBdr>
    </w:pPr>
    <w:rPr>
      <w:b w:val="0"/>
      <w:bCs w:val="0"/>
    </w:rPr>
  </w:style>
  <w:style w:type="paragraph" w:customStyle="1" w:styleId="HangBullet">
    <w:name w:val="HangBullet"/>
    <w:pPr>
      <w:numPr>
        <w:numId w:val="5"/>
      </w:numPr>
      <w:tabs>
        <w:tab w:val="left" w:pos="3384"/>
      </w:tabs>
      <w:spacing w:before="120" w:after="120"/>
    </w:pPr>
    <w:rPr>
      <w:rFonts w:ascii="Arial" w:hAnsi="Arial" w:cs="Arial"/>
    </w:rPr>
  </w:style>
  <w:style w:type="paragraph" w:customStyle="1" w:styleId="HangDent">
    <w:name w:val="HangDent"/>
    <w:basedOn w:val="Normal"/>
    <w:pPr>
      <w:tabs>
        <w:tab w:val="left" w:pos="2880"/>
      </w:tabs>
      <w:ind w:left="2880" w:hanging="1440"/>
    </w:pPr>
  </w:style>
  <w:style w:type="table" w:customStyle="1" w:styleId="bchNoGrid">
    <w:name w:val="bchNoGrid"/>
    <w:basedOn w:val="TableNormal"/>
    <w:semiHidden/>
    <w:pPr>
      <w:spacing w:before="40" w:after="40"/>
    </w:pPr>
    <w:rPr>
      <w:rFonts w:ascii="Arial" w:hAnsi="Arial"/>
    </w:rPr>
    <w:tblPr>
      <w:tblInd w:w="1440" w:type="dxa"/>
    </w:tblPr>
    <w:trPr>
      <w:cantSplit/>
    </w:trPr>
  </w:style>
  <w:style w:type="table" w:customStyle="1" w:styleId="bchNoGridWide">
    <w:name w:val="bchNoGridWide"/>
    <w:basedOn w:val="TableNormal"/>
    <w:semiHidden/>
    <w:pPr>
      <w:spacing w:before="40" w:after="40"/>
    </w:pPr>
    <w:rPr>
      <w:rFonts w:ascii="Arial" w:hAnsi="Arial"/>
    </w:rPr>
    <w:tblPr/>
    <w:trPr>
      <w:cantSplit/>
    </w:trPr>
  </w:style>
  <w:style w:type="table" w:customStyle="1" w:styleId="bchTableWide">
    <w:name w:val="bchTableWide"/>
    <w:basedOn w:val="TableNormal"/>
    <w:semiHidden/>
    <w:pPr>
      <w:spacing w:before="40" w:after="4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8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Arial" w:hAnsi="Arial"/>
        <w:b w:val="0"/>
        <w:sz w:val="20"/>
      </w:rPr>
      <w:tblPr/>
      <w:tcPr>
        <w:tcBorders>
          <w:bottom w:val="nil"/>
          <w:insideH w:val="nil"/>
        </w:tcBorders>
        <w:shd w:val="clear" w:color="auto" w:fill="auto"/>
      </w:tcPr>
    </w:tblStylePr>
  </w:style>
  <w:style w:type="paragraph" w:customStyle="1" w:styleId="Note2">
    <w:name w:val="Note2"/>
    <w:basedOn w:val="Note"/>
    <w:pPr>
      <w:ind w:left="1987"/>
    </w:pPr>
  </w:style>
  <w:style w:type="paragraph" w:customStyle="1" w:styleId="Callout">
    <w:name w:val="Callout"/>
    <w:rPr>
      <w:rFonts w:ascii="Arial" w:hAnsi="Arial" w:cs="Arial"/>
      <w:szCs w:val="40"/>
    </w:rPr>
  </w:style>
  <w:style w:type="paragraph" w:customStyle="1" w:styleId="Note3">
    <w:name w:val="Note3"/>
    <w:basedOn w:val="Note"/>
    <w:pPr>
      <w:ind w:left="2448"/>
    </w:pPr>
  </w:style>
  <w:style w:type="paragraph" w:customStyle="1" w:styleId="QA2">
    <w:name w:val="QA2"/>
    <w:basedOn w:val="QA"/>
    <w:pPr>
      <w:tabs>
        <w:tab w:val="clear" w:pos="504"/>
        <w:tab w:val="left" w:pos="990"/>
      </w:tabs>
      <w:ind w:left="990" w:hanging="360"/>
    </w:pPr>
    <w:rPr>
      <w:sz w:val="22"/>
      <w:szCs w:val="22"/>
    </w:rPr>
  </w:style>
  <w:style w:type="paragraph" w:customStyle="1" w:styleId="instrBullet">
    <w:name w:val="instrBullet"/>
    <w:basedOn w:val="Bullet"/>
    <w:pPr>
      <w:numPr>
        <w:numId w:val="7"/>
      </w:numPr>
    </w:pPr>
    <w:rPr>
      <w:vanish/>
      <w:color w:val="0000FF"/>
    </w:rPr>
  </w:style>
  <w:style w:type="paragraph" w:customStyle="1" w:styleId="instrHead">
    <w:name w:val="instrHead"/>
    <w:basedOn w:val="Heading3"/>
    <w:next w:val="instrBullet"/>
    <w:rPr>
      <w:vanish/>
      <w:color w:val="0000FF"/>
      <w:lang w:val="en-US" w:eastAsia="en-US"/>
    </w:rPr>
  </w:style>
  <w:style w:type="paragraph" w:customStyle="1" w:styleId="instrNormal">
    <w:name w:val="instrNormal"/>
    <w:pPr>
      <w:spacing w:before="160" w:after="160"/>
      <w:ind w:left="1440"/>
    </w:pPr>
    <w:rPr>
      <w:rFonts w:ascii="Arial" w:hAnsi="Arial" w:cs="Arial"/>
      <w:vanish/>
      <w:color w:val="0000FF"/>
    </w:rPr>
  </w:style>
  <w:style w:type="paragraph" w:styleId="BalloonText">
    <w:name w:val="Balloon Text"/>
    <w:basedOn w:val="Normal"/>
    <w:link w:val="BalloonTextChar"/>
    <w:rsid w:val="0042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6E6"/>
    <w:rPr>
      <w:rFonts w:ascii="Tahoma" w:hAnsi="Tahoma" w:cs="Tahoma"/>
      <w:sz w:val="16"/>
      <w:szCs w:val="16"/>
    </w:rPr>
  </w:style>
  <w:style w:type="paragraph" w:customStyle="1" w:styleId="Letteritem2">
    <w:name w:val="Letter item2"/>
    <w:pPr>
      <w:numPr>
        <w:numId w:val="9"/>
      </w:numPr>
      <w:spacing w:before="120"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7C1FA4"/>
    <w:rPr>
      <w:rFonts w:ascii="Arial" w:hAnsi="Arial" w:cs="Arial"/>
      <w:b/>
      <w:color w:val="00ADEF"/>
    </w:rPr>
  </w:style>
  <w:style w:type="paragraph" w:customStyle="1" w:styleId="Numberitem3">
    <w:name w:val="Number item3"/>
    <w:pPr>
      <w:numPr>
        <w:numId w:val="12"/>
      </w:numPr>
      <w:spacing w:before="40" w:after="40"/>
    </w:pPr>
    <w:rPr>
      <w:rFonts w:ascii="Arial" w:hAnsi="Arial" w:cs="Arial"/>
    </w:rPr>
  </w:style>
  <w:style w:type="paragraph" w:customStyle="1" w:styleId="Numberitem3a">
    <w:name w:val="Number item3a"/>
    <w:basedOn w:val="Bullet3"/>
    <w:pPr>
      <w:numPr>
        <w:numId w:val="13"/>
      </w:numPr>
    </w:pPr>
  </w:style>
  <w:style w:type="paragraph" w:customStyle="1" w:styleId="NumberitemA">
    <w:name w:val="Number itemA"/>
    <w:pPr>
      <w:numPr>
        <w:numId w:val="14"/>
      </w:numPr>
      <w:spacing w:before="160" w:after="160"/>
    </w:pPr>
    <w:rPr>
      <w:rFonts w:ascii="Arial" w:hAnsi="Arial"/>
      <w:snapToGrid w:val="0"/>
      <w:lang w:val="en-US" w:eastAsia="en-US"/>
    </w:rPr>
  </w:style>
  <w:style w:type="paragraph" w:customStyle="1" w:styleId="tableBullet2">
    <w:name w:val="tableBullet2"/>
    <w:basedOn w:val="tableBullet"/>
    <w:pPr>
      <w:numPr>
        <w:numId w:val="16"/>
      </w:numPr>
    </w:pPr>
  </w:style>
  <w:style w:type="paragraph" w:customStyle="1" w:styleId="tableNumber2">
    <w:name w:val="tableNumber2"/>
    <w:pPr>
      <w:numPr>
        <w:numId w:val="18"/>
      </w:numPr>
      <w:spacing w:before="40" w:after="40"/>
    </w:pPr>
    <w:rPr>
      <w:rFonts w:ascii="Arial" w:hAnsi="Arial" w:cs="Arial"/>
    </w:rPr>
  </w:style>
  <w:style w:type="paragraph" w:customStyle="1" w:styleId="tableNumber2b">
    <w:name w:val="tableNumber2b"/>
    <w:pPr>
      <w:numPr>
        <w:numId w:val="19"/>
      </w:numPr>
      <w:spacing w:before="40" w:after="40"/>
    </w:pPr>
    <w:rPr>
      <w:rFonts w:ascii="Arial" w:hAnsi="Arial" w:cs="Arial"/>
    </w:rPr>
  </w:style>
  <w:style w:type="paragraph" w:customStyle="1" w:styleId="tableNumberA">
    <w:name w:val="tableNumberA"/>
    <w:pPr>
      <w:numPr>
        <w:numId w:val="20"/>
      </w:numPr>
      <w:spacing w:before="40" w:after="4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23F67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3F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BAB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A4A5F"/>
    <w:rPr>
      <w:color w:val="800080" w:themeColor="followedHyperlink"/>
      <w:u w:val="single"/>
    </w:rPr>
  </w:style>
  <w:style w:type="table" w:styleId="TableGrid">
    <w:name w:val="Table Grid"/>
    <w:basedOn w:val="TableNormal"/>
    <w:rsid w:val="0034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745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69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77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75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9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20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01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89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3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74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3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74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3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7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9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9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21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654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86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12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8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55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274">
          <w:marLeft w:val="74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3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8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04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34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35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5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19">
          <w:marLeft w:val="74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63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5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01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33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00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76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62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163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808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115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29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4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29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76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958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27">
          <w:marLeft w:val="374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61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08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61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645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HydroRegulatoryGroup@bchydr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ity xmlns="3ec6cfae-3c8f-46b6-820c-54cf5d52a8d2">General Use</Confidentiality>
    <Notes0 xmlns="3ec6cfae-3c8f-46b6-820c-54cf5d52a8d2" xsi:nil="true"/>
    <DocDescription xmlns="3ec6cfae-3c8f-46b6-820c-54cf5d52a8d2">Feedback Form</DocDescription>
    <Sensitivity xmlns="3ec6cfae-3c8f-46b6-820c-54cf5d52a8d2">Not Sensitive</Sensitivity>
    <Tags xmlns="3ec6cfae-3c8f-46b6-820c-54cf5d52a8d2" xsi:nil="true"/>
    <Criticality xmlns="3ec6cfae-3c8f-46b6-820c-54cf5d52a8d2">Not Critical</Critic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786A5DFF07743A39DDD4F07FCE112" ma:contentTypeVersion="1" ma:contentTypeDescription="Create a new document." ma:contentTypeScope="" ma:versionID="59762c566ae498559bba5ebc2aa04d71">
  <xsd:schema xmlns:xsd="http://www.w3.org/2001/XMLSchema" xmlns:xs="http://www.w3.org/2001/XMLSchema" xmlns:p="http://schemas.microsoft.com/office/2006/metadata/properties" xmlns:ns2="3ec6cfae-3c8f-46b6-820c-54cf5d52a8d2" targetNamespace="http://schemas.microsoft.com/office/2006/metadata/properties" ma:root="true" ma:fieldsID="455f4c552f743f81de84b3c4144c54fe" ns2:_="">
    <xsd:import namespace="3ec6cfae-3c8f-46b6-820c-54cf5d52a8d2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2:Sensitivity" minOccurs="0"/>
                <xsd:element ref="ns2:Confidentiality" minOccurs="0"/>
                <xsd:element ref="ns2:Criticality"/>
                <xsd:element ref="ns2:Tag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fae-3c8f-46b6-820c-54cf5d52a8d2" elementFormDefault="qualified">
    <xsd:import namespace="http://schemas.microsoft.com/office/2006/documentManagement/types"/>
    <xsd:import namespace="http://schemas.microsoft.com/office/infopath/2007/PartnerControls"/>
    <xsd:element name="DocDescription" ma:index="8" nillable="true" ma:displayName="Description" ma:internalName="DocDescription">
      <xsd:simpleType>
        <xsd:restriction base="dms:Note">
          <xsd:maxLength value="255"/>
        </xsd:restriction>
      </xsd:simpleType>
    </xsd:element>
    <xsd:element name="Sensitivity" ma:index="9" nillable="true" ma:displayName="Sensitivity" ma:default="Not Sensitive" ma:description="Select the most appropriate Sensitivity Classification.&#10;&#10;&#10;&#10;For 'Not Sensitive' information, use 'General Use' Confidentiality&#10;&#10;For 'BC Hydro Business Interests' or 'BC Hydro Third Party Business Interest', use 'BC Hydro Internal Use' Confidentiality&#10;&#10;For information protected by 'Standards of Conduct, Personal Information Legally Privileged, or Physical Security Documentation', use 'BC Hydro Confidential' Confidentiality&#10;&#10;Under direction of an executive team member, use 'BC Hydro Confidential and Very Sensitive' Confidentiality for BC Hydro Confidential information" ma:format="Dropdown" ma:internalName="Sensitivity" ma:readOnly="false">
      <xsd:simpleType>
        <xsd:restriction base="dms:Choice">
          <xsd:enumeration value="Not Sensitive"/>
          <xsd:enumeration value="BC Hydro Business Interests"/>
          <xsd:enumeration value="BC Hydro Third Party Business Interests"/>
          <xsd:enumeration value="Standards of Conduct"/>
          <xsd:enumeration value="Personal Information"/>
          <xsd:enumeration value="Legally Privileged"/>
        </xsd:restriction>
      </xsd:simpleType>
    </xsd:element>
    <xsd:element name="Confidentiality" ma:index="10" nillable="true" ma:displayName="Confidentiality" ma:default="General Use" ma:description="" ma:format="Dropdown" ma:internalName="Confidentiality" ma:readOnly="false">
      <xsd:simpleType>
        <xsd:restriction base="dms:Choice">
          <xsd:enumeration value="General Use"/>
          <xsd:enumeration value="BC Hydro Internal Use"/>
          <xsd:enumeration value="BC Hydro Confidential"/>
          <xsd:enumeration value="BC Hydro Confidential and Very Sensitive"/>
        </xsd:restriction>
      </xsd:simpleType>
    </xsd:element>
    <xsd:element name="Criticality" ma:index="11" ma:displayName="Criticality" ma:default="Not Critical" ma:description="Is this information critical to the operations of BC Hydro.  This decision should be based on a risk assessment." ma:format="Dropdown" ma:internalName="Criticality">
      <xsd:simpleType>
        <xsd:restriction base="dms:Choice">
          <xsd:enumeration value="Not Critical"/>
          <xsd:enumeration value="Critical"/>
        </xsd:restriction>
      </xsd:simpleType>
    </xsd:element>
    <xsd:element name="Tags" ma:index="12" nillable="true" ma:displayName="Tags" ma:description="Enter key word(s)" ma:internalName="Tags">
      <xsd:simpleType>
        <xsd:restriction base="dms:Text"/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64B0-0C3A-472B-804B-D62D89AC54C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c6cfae-3c8f-46b6-820c-54cf5d52a8d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8E2224-E4B3-4FCC-8AD6-49E378C86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3FE3A-E222-4FBB-B7E5-ADA0917E0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6cfae-3c8f-46b6-820c-54cf5d52a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98903-0960-4103-970F-4387AA6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7457</CharactersWithSpaces>
  <SharedDoc>false</SharedDoc>
  <HLinks>
    <vt:vector size="12" baseType="variant">
      <vt:variant>
        <vt:i4>2359417</vt:i4>
      </vt:variant>
      <vt:variant>
        <vt:i4>129</vt:i4>
      </vt:variant>
      <vt:variant>
        <vt:i4>0</vt:i4>
      </vt:variant>
      <vt:variant>
        <vt:i4>5</vt:i4>
      </vt:variant>
      <vt:variant>
        <vt:lpwstr>http://www.bchydro.com/</vt:lpwstr>
      </vt:variant>
      <vt:variant>
        <vt:lpwstr/>
      </vt:variant>
      <vt:variant>
        <vt:i4>6946887</vt:i4>
      </vt:variant>
      <vt:variant>
        <vt:i4>126</vt:i4>
      </vt:variant>
      <vt:variant>
        <vt:i4>0</vt:i4>
      </vt:variant>
      <vt:variant>
        <vt:i4>5</vt:i4>
      </vt:variant>
      <vt:variant>
        <vt:lpwstr>mailto:bchydroregulatorygroup@bchydro.com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2018-11-17T00:25:00Z</dcterms:created>
  <dcterms:modified xsi:type="dcterms:W3CDTF">2018-11-17T00:25:00Z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0x01010013F786A5DFF07743A39DDD4F07FCE112</vt:lpwstr>
  </property>
</Properties>
</file>